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DA0C3D6" w14:textId="77777777" w:rsidR="002720A9" w:rsidRPr="00177942" w:rsidRDefault="002720A9" w:rsidP="00177942">
      <w:pPr>
        <w:pStyle w:val="a3"/>
        <w:shd w:val="clear" w:color="auto" w:fill="FFFFFF" w:themeFill="background1"/>
        <w:ind w:right="0"/>
        <w:rPr>
          <w:color w:val="auto"/>
        </w:rPr>
      </w:pPr>
      <w:r w:rsidRPr="00177942">
        <w:rPr>
          <w:color w:val="auto"/>
        </w:rPr>
        <w:t>ОАО «Газпром трансгаз Беларусь»</w:t>
      </w:r>
    </w:p>
    <w:p w14:paraId="4B85E952" w14:textId="77777777" w:rsidR="002720A9" w:rsidRPr="00177942" w:rsidRDefault="002720A9" w:rsidP="00177942">
      <w:pPr>
        <w:pStyle w:val="a3"/>
        <w:shd w:val="clear" w:color="auto" w:fill="FFFFFF" w:themeFill="background1"/>
        <w:ind w:right="0"/>
        <w:rPr>
          <w:color w:val="auto"/>
          <w:sz w:val="24"/>
        </w:rPr>
      </w:pPr>
      <w:r w:rsidRPr="00177942">
        <w:rPr>
          <w:color w:val="auto"/>
        </w:rPr>
        <w:t>Филиал «Осиповичское управление магистральных газопроводов»</w:t>
      </w:r>
    </w:p>
    <w:p w14:paraId="6DC806B0" w14:textId="77777777" w:rsidR="00723B53" w:rsidRPr="00177942" w:rsidRDefault="00723B53" w:rsidP="00177942">
      <w:pPr>
        <w:pStyle w:val="a3"/>
        <w:shd w:val="clear" w:color="auto" w:fill="FFFFFF" w:themeFill="background1"/>
        <w:ind w:right="142"/>
        <w:rPr>
          <w:color w:val="auto"/>
          <w:sz w:val="24"/>
        </w:rPr>
      </w:pPr>
    </w:p>
    <w:p w14:paraId="2DB57C62" w14:textId="77777777" w:rsidR="00723B53" w:rsidRPr="00177942" w:rsidRDefault="00723B53" w:rsidP="00177942">
      <w:pPr>
        <w:pStyle w:val="a3"/>
        <w:shd w:val="clear" w:color="auto" w:fill="FFFFFF" w:themeFill="background1"/>
        <w:ind w:right="142"/>
        <w:rPr>
          <w:color w:val="auto"/>
        </w:rPr>
      </w:pPr>
    </w:p>
    <w:p w14:paraId="26718B8D" w14:textId="77777777" w:rsidR="00723B53" w:rsidRPr="00177942" w:rsidRDefault="00723B53" w:rsidP="00177942">
      <w:pPr>
        <w:pStyle w:val="a3"/>
        <w:shd w:val="clear" w:color="auto" w:fill="FFFFFF" w:themeFill="background1"/>
        <w:ind w:right="142"/>
        <w:rPr>
          <w:color w:val="auto"/>
        </w:rPr>
      </w:pPr>
    </w:p>
    <w:p w14:paraId="6D0372CB" w14:textId="77777777" w:rsidR="00723B53" w:rsidRPr="00177942" w:rsidRDefault="00723B53" w:rsidP="00177942">
      <w:pPr>
        <w:pStyle w:val="a3"/>
        <w:shd w:val="clear" w:color="auto" w:fill="FFFFFF" w:themeFill="background1"/>
        <w:ind w:right="142"/>
        <w:rPr>
          <w:color w:val="auto"/>
        </w:rPr>
      </w:pPr>
    </w:p>
    <w:p w14:paraId="3857B608" w14:textId="77777777" w:rsidR="00723B53" w:rsidRPr="00177942" w:rsidRDefault="00723B53" w:rsidP="00177942">
      <w:pPr>
        <w:pStyle w:val="a3"/>
        <w:shd w:val="clear" w:color="auto" w:fill="FFFFFF" w:themeFill="background1"/>
        <w:ind w:right="142"/>
        <w:rPr>
          <w:color w:val="auto"/>
        </w:rPr>
      </w:pPr>
    </w:p>
    <w:p w14:paraId="17EF141F" w14:textId="77777777" w:rsidR="00723B53" w:rsidRPr="00177942" w:rsidRDefault="00723B53" w:rsidP="00177942">
      <w:pPr>
        <w:pStyle w:val="a3"/>
        <w:shd w:val="clear" w:color="auto" w:fill="FFFFFF" w:themeFill="background1"/>
        <w:ind w:right="142"/>
        <w:rPr>
          <w:color w:val="auto"/>
        </w:rPr>
      </w:pPr>
    </w:p>
    <w:p w14:paraId="49E39A1D" w14:textId="77777777" w:rsidR="00723B53" w:rsidRPr="00177942" w:rsidRDefault="00723B53" w:rsidP="00177942">
      <w:pPr>
        <w:pStyle w:val="a3"/>
        <w:shd w:val="clear" w:color="auto" w:fill="FFFFFF" w:themeFill="background1"/>
        <w:ind w:right="142"/>
        <w:rPr>
          <w:color w:val="auto"/>
        </w:rPr>
      </w:pPr>
    </w:p>
    <w:p w14:paraId="3B9C34DC" w14:textId="77777777" w:rsidR="00723B53" w:rsidRPr="00177942" w:rsidRDefault="00723B53" w:rsidP="00177942">
      <w:pPr>
        <w:pStyle w:val="a3"/>
        <w:shd w:val="clear" w:color="auto" w:fill="FFFFFF" w:themeFill="background1"/>
        <w:ind w:right="142"/>
        <w:rPr>
          <w:color w:val="auto"/>
        </w:rPr>
      </w:pPr>
    </w:p>
    <w:p w14:paraId="72A4AC18" w14:textId="77777777" w:rsidR="00723B53" w:rsidRPr="00177942" w:rsidRDefault="00723B53" w:rsidP="00177942">
      <w:pPr>
        <w:pStyle w:val="a3"/>
        <w:shd w:val="clear" w:color="auto" w:fill="FFFFFF" w:themeFill="background1"/>
        <w:ind w:right="142"/>
        <w:rPr>
          <w:color w:val="auto"/>
        </w:rPr>
      </w:pPr>
    </w:p>
    <w:p w14:paraId="326AFC32" w14:textId="77777777" w:rsidR="00723B53" w:rsidRPr="00177942" w:rsidRDefault="00723B53" w:rsidP="00177942">
      <w:pPr>
        <w:pStyle w:val="a3"/>
        <w:shd w:val="clear" w:color="auto" w:fill="FFFFFF" w:themeFill="background1"/>
        <w:ind w:right="142"/>
        <w:rPr>
          <w:color w:val="auto"/>
        </w:rPr>
      </w:pPr>
    </w:p>
    <w:p w14:paraId="4D59DE28" w14:textId="77777777" w:rsidR="00723B53" w:rsidRPr="00177942" w:rsidRDefault="00723B53" w:rsidP="00177942">
      <w:pPr>
        <w:pStyle w:val="a3"/>
        <w:shd w:val="clear" w:color="auto" w:fill="FFFFFF" w:themeFill="background1"/>
        <w:ind w:right="142"/>
        <w:rPr>
          <w:color w:val="auto"/>
        </w:rPr>
      </w:pPr>
    </w:p>
    <w:p w14:paraId="0BAC9620" w14:textId="77777777" w:rsidR="00723B53" w:rsidRPr="00177942" w:rsidRDefault="00723B53" w:rsidP="00177942">
      <w:pPr>
        <w:pStyle w:val="a3"/>
        <w:shd w:val="clear" w:color="auto" w:fill="FFFFFF" w:themeFill="background1"/>
        <w:ind w:right="142"/>
        <w:rPr>
          <w:color w:val="auto"/>
        </w:rPr>
      </w:pPr>
    </w:p>
    <w:p w14:paraId="77080B2F" w14:textId="77777777" w:rsidR="00723B53" w:rsidRPr="00177942" w:rsidRDefault="00723B53" w:rsidP="00177942">
      <w:pPr>
        <w:pStyle w:val="a3"/>
        <w:shd w:val="clear" w:color="auto" w:fill="FFFFFF" w:themeFill="background1"/>
        <w:ind w:right="142"/>
        <w:rPr>
          <w:color w:val="auto"/>
        </w:rPr>
      </w:pPr>
    </w:p>
    <w:p w14:paraId="0AA207CF" w14:textId="77777777" w:rsidR="00723B53" w:rsidRPr="00177942" w:rsidRDefault="00723B53" w:rsidP="00177942">
      <w:pPr>
        <w:pStyle w:val="a3"/>
        <w:shd w:val="clear" w:color="auto" w:fill="FFFFFF" w:themeFill="background1"/>
        <w:ind w:right="142"/>
        <w:rPr>
          <w:color w:val="auto"/>
        </w:rPr>
      </w:pPr>
    </w:p>
    <w:p w14:paraId="05123BE3" w14:textId="77777777" w:rsidR="00723B53" w:rsidRPr="00177942" w:rsidRDefault="00723B53" w:rsidP="00177942">
      <w:pPr>
        <w:pStyle w:val="a3"/>
        <w:shd w:val="clear" w:color="auto" w:fill="FFFFFF" w:themeFill="background1"/>
        <w:ind w:right="142"/>
        <w:rPr>
          <w:color w:val="auto"/>
        </w:rPr>
      </w:pPr>
    </w:p>
    <w:p w14:paraId="279022F9" w14:textId="77777777" w:rsidR="00723B53" w:rsidRPr="00177942" w:rsidRDefault="00723B53" w:rsidP="00177942">
      <w:pPr>
        <w:pStyle w:val="a3"/>
        <w:shd w:val="clear" w:color="auto" w:fill="FFFFFF" w:themeFill="background1"/>
        <w:ind w:right="142"/>
        <w:rPr>
          <w:color w:val="auto"/>
        </w:rPr>
      </w:pPr>
    </w:p>
    <w:p w14:paraId="24E5C90F" w14:textId="77777777" w:rsidR="002720A9" w:rsidRPr="00177942" w:rsidRDefault="002720A9" w:rsidP="00177942">
      <w:pPr>
        <w:pStyle w:val="a3"/>
        <w:shd w:val="clear" w:color="auto" w:fill="FFFFFF" w:themeFill="background1"/>
        <w:ind w:right="0"/>
        <w:rPr>
          <w:color w:val="auto"/>
          <w:sz w:val="32"/>
        </w:rPr>
      </w:pPr>
      <w:r w:rsidRPr="00177942">
        <w:rPr>
          <w:color w:val="auto"/>
          <w:sz w:val="32"/>
        </w:rPr>
        <w:t>Отчет</w:t>
      </w:r>
    </w:p>
    <w:p w14:paraId="1E5F069D" w14:textId="77777777" w:rsidR="002720A9" w:rsidRPr="00177942" w:rsidRDefault="002720A9" w:rsidP="00177942">
      <w:pPr>
        <w:pStyle w:val="a3"/>
        <w:shd w:val="clear" w:color="auto" w:fill="FFFFFF" w:themeFill="background1"/>
        <w:ind w:right="0"/>
        <w:rPr>
          <w:color w:val="auto"/>
          <w:sz w:val="32"/>
        </w:rPr>
      </w:pPr>
      <w:r w:rsidRPr="00177942">
        <w:rPr>
          <w:color w:val="auto"/>
          <w:sz w:val="32"/>
        </w:rPr>
        <w:t>о производственно-хозяйственной деятельности</w:t>
      </w:r>
    </w:p>
    <w:p w14:paraId="3E8D776C" w14:textId="77777777" w:rsidR="002720A9" w:rsidRPr="00177942" w:rsidRDefault="002720A9" w:rsidP="00177942">
      <w:pPr>
        <w:pStyle w:val="a3"/>
        <w:shd w:val="clear" w:color="auto" w:fill="FFFFFF" w:themeFill="background1"/>
        <w:ind w:right="0"/>
        <w:rPr>
          <w:color w:val="auto"/>
          <w:sz w:val="32"/>
        </w:rPr>
      </w:pPr>
      <w:r w:rsidRPr="00177942">
        <w:rPr>
          <w:color w:val="auto"/>
          <w:sz w:val="32"/>
        </w:rPr>
        <w:t>филиала «Осиповичское УМГ</w:t>
      </w:r>
    </w:p>
    <w:p w14:paraId="542B4186" w14:textId="77777777" w:rsidR="002720A9" w:rsidRPr="00177942" w:rsidRDefault="002720A9" w:rsidP="00177942">
      <w:pPr>
        <w:pStyle w:val="a3"/>
        <w:shd w:val="clear" w:color="auto" w:fill="FFFFFF" w:themeFill="background1"/>
        <w:ind w:right="0"/>
        <w:rPr>
          <w:color w:val="auto"/>
          <w:sz w:val="32"/>
        </w:rPr>
      </w:pPr>
      <w:r w:rsidRPr="00177942">
        <w:rPr>
          <w:color w:val="auto"/>
          <w:sz w:val="32"/>
        </w:rPr>
        <w:t>ОАО «Газпром трансгаз Беларусь»</w:t>
      </w:r>
    </w:p>
    <w:p w14:paraId="1A7DA2F9" w14:textId="19F51740" w:rsidR="002720A9" w:rsidRPr="00177942" w:rsidRDefault="002720A9" w:rsidP="00177942">
      <w:pPr>
        <w:pStyle w:val="a3"/>
        <w:shd w:val="clear" w:color="auto" w:fill="FFFFFF" w:themeFill="background1"/>
        <w:ind w:right="0"/>
        <w:rPr>
          <w:color w:val="auto"/>
          <w:sz w:val="32"/>
        </w:rPr>
      </w:pPr>
      <w:r w:rsidRPr="00177942">
        <w:rPr>
          <w:color w:val="auto"/>
          <w:sz w:val="32"/>
        </w:rPr>
        <w:t>за 2023 год</w:t>
      </w:r>
    </w:p>
    <w:p w14:paraId="7C0279E4" w14:textId="77777777" w:rsidR="00723B53" w:rsidRPr="00177942" w:rsidRDefault="00723B53" w:rsidP="00177942">
      <w:pPr>
        <w:shd w:val="clear" w:color="auto" w:fill="FFFFFF" w:themeFill="background1"/>
        <w:ind w:right="-284"/>
        <w:jc w:val="both"/>
      </w:pPr>
    </w:p>
    <w:p w14:paraId="060B243B" w14:textId="77777777" w:rsidR="00723B53" w:rsidRPr="00177942" w:rsidRDefault="00723B53" w:rsidP="00177942">
      <w:pPr>
        <w:shd w:val="clear" w:color="auto" w:fill="FFFFFF" w:themeFill="background1"/>
        <w:ind w:right="-284"/>
        <w:jc w:val="both"/>
      </w:pPr>
    </w:p>
    <w:p w14:paraId="74799D68" w14:textId="77777777" w:rsidR="00723B53" w:rsidRPr="00177942" w:rsidRDefault="00723B53" w:rsidP="00177942">
      <w:pPr>
        <w:shd w:val="clear" w:color="auto" w:fill="FFFFFF" w:themeFill="background1"/>
        <w:ind w:right="-284"/>
        <w:jc w:val="both"/>
      </w:pPr>
    </w:p>
    <w:p w14:paraId="7898A4E6" w14:textId="77777777" w:rsidR="00723B53" w:rsidRPr="00177942" w:rsidRDefault="00723B53" w:rsidP="00177942">
      <w:pPr>
        <w:shd w:val="clear" w:color="auto" w:fill="FFFFFF" w:themeFill="background1"/>
        <w:ind w:right="-284"/>
        <w:jc w:val="both"/>
      </w:pPr>
    </w:p>
    <w:p w14:paraId="12FB1128" w14:textId="77777777" w:rsidR="00723B53" w:rsidRPr="00177942" w:rsidRDefault="00723B53" w:rsidP="00177942">
      <w:pPr>
        <w:shd w:val="clear" w:color="auto" w:fill="FFFFFF" w:themeFill="background1"/>
        <w:ind w:right="-284"/>
        <w:jc w:val="both"/>
      </w:pPr>
    </w:p>
    <w:p w14:paraId="44CDD9E9" w14:textId="77777777" w:rsidR="00723B53" w:rsidRPr="00177942" w:rsidRDefault="00723B53" w:rsidP="00177942">
      <w:pPr>
        <w:shd w:val="clear" w:color="auto" w:fill="FFFFFF" w:themeFill="background1"/>
        <w:ind w:right="-284"/>
        <w:jc w:val="both"/>
      </w:pPr>
    </w:p>
    <w:p w14:paraId="282DAA32" w14:textId="77777777" w:rsidR="00723B53" w:rsidRPr="00177942" w:rsidRDefault="00723B53" w:rsidP="00177942">
      <w:pPr>
        <w:shd w:val="clear" w:color="auto" w:fill="FFFFFF" w:themeFill="background1"/>
        <w:ind w:right="-284"/>
        <w:jc w:val="both"/>
      </w:pPr>
    </w:p>
    <w:p w14:paraId="7AE6FEE0" w14:textId="77777777" w:rsidR="00723B53" w:rsidRPr="00177942" w:rsidRDefault="00723B53" w:rsidP="00177942">
      <w:pPr>
        <w:shd w:val="clear" w:color="auto" w:fill="FFFFFF" w:themeFill="background1"/>
        <w:ind w:right="-284"/>
        <w:jc w:val="both"/>
      </w:pPr>
    </w:p>
    <w:p w14:paraId="0ACCD8DB" w14:textId="77777777" w:rsidR="00723B53" w:rsidRPr="00177942" w:rsidRDefault="00723B53" w:rsidP="00177942">
      <w:pPr>
        <w:shd w:val="clear" w:color="auto" w:fill="FFFFFF" w:themeFill="background1"/>
        <w:ind w:right="-284"/>
        <w:jc w:val="both"/>
      </w:pPr>
    </w:p>
    <w:p w14:paraId="6FA7F83D" w14:textId="77777777" w:rsidR="00723B53" w:rsidRPr="00177942" w:rsidRDefault="00723B53" w:rsidP="00177942">
      <w:pPr>
        <w:shd w:val="clear" w:color="auto" w:fill="FFFFFF" w:themeFill="background1"/>
        <w:ind w:right="-284"/>
        <w:jc w:val="both"/>
      </w:pPr>
    </w:p>
    <w:p w14:paraId="19EB1C39" w14:textId="77777777" w:rsidR="00723B53" w:rsidRPr="00177942" w:rsidRDefault="00723B53" w:rsidP="00177942">
      <w:pPr>
        <w:shd w:val="clear" w:color="auto" w:fill="FFFFFF" w:themeFill="background1"/>
        <w:ind w:right="-284"/>
        <w:jc w:val="both"/>
      </w:pPr>
    </w:p>
    <w:p w14:paraId="6BA66516" w14:textId="77777777" w:rsidR="00723B53" w:rsidRPr="00177942" w:rsidRDefault="00723B53" w:rsidP="00177942">
      <w:pPr>
        <w:shd w:val="clear" w:color="auto" w:fill="FFFFFF" w:themeFill="background1"/>
        <w:ind w:right="-284"/>
        <w:jc w:val="both"/>
      </w:pPr>
    </w:p>
    <w:p w14:paraId="6980E78A" w14:textId="77777777" w:rsidR="00723B53" w:rsidRPr="00177942" w:rsidRDefault="00723B53" w:rsidP="00177942">
      <w:pPr>
        <w:shd w:val="clear" w:color="auto" w:fill="FFFFFF" w:themeFill="background1"/>
        <w:ind w:right="-284"/>
        <w:jc w:val="both"/>
      </w:pPr>
    </w:p>
    <w:p w14:paraId="113F7E5D" w14:textId="77777777" w:rsidR="00723B53" w:rsidRPr="00177942" w:rsidRDefault="00723B53" w:rsidP="00177942">
      <w:pPr>
        <w:shd w:val="clear" w:color="auto" w:fill="FFFFFF" w:themeFill="background1"/>
        <w:ind w:right="-284"/>
        <w:jc w:val="both"/>
      </w:pPr>
    </w:p>
    <w:p w14:paraId="4BDF7879" w14:textId="77777777" w:rsidR="00723B53" w:rsidRPr="00177942" w:rsidRDefault="00723B53" w:rsidP="00177942">
      <w:pPr>
        <w:shd w:val="clear" w:color="auto" w:fill="FFFFFF" w:themeFill="background1"/>
        <w:ind w:right="-284"/>
        <w:jc w:val="both"/>
      </w:pPr>
    </w:p>
    <w:p w14:paraId="571D86C2" w14:textId="77777777" w:rsidR="00723B53" w:rsidRPr="00177942" w:rsidRDefault="00723B53" w:rsidP="00177942">
      <w:pPr>
        <w:shd w:val="clear" w:color="auto" w:fill="FFFFFF" w:themeFill="background1"/>
        <w:ind w:right="-284"/>
        <w:jc w:val="both"/>
      </w:pPr>
    </w:p>
    <w:p w14:paraId="22C7A149" w14:textId="77777777" w:rsidR="00723B53" w:rsidRPr="00177942" w:rsidRDefault="00723B53" w:rsidP="00177942">
      <w:pPr>
        <w:shd w:val="clear" w:color="auto" w:fill="FFFFFF" w:themeFill="background1"/>
        <w:ind w:right="-284"/>
        <w:jc w:val="both"/>
      </w:pPr>
    </w:p>
    <w:p w14:paraId="5F833B12" w14:textId="77777777" w:rsidR="00723B53" w:rsidRPr="00177942" w:rsidRDefault="00723B53" w:rsidP="00177942">
      <w:pPr>
        <w:shd w:val="clear" w:color="auto" w:fill="FFFFFF" w:themeFill="background1"/>
        <w:ind w:right="-284"/>
        <w:jc w:val="both"/>
      </w:pPr>
    </w:p>
    <w:p w14:paraId="487DFB4E" w14:textId="77777777" w:rsidR="00723B53" w:rsidRPr="00177942" w:rsidRDefault="00723B53" w:rsidP="00177942">
      <w:pPr>
        <w:shd w:val="clear" w:color="auto" w:fill="FFFFFF" w:themeFill="background1"/>
        <w:ind w:right="-284"/>
        <w:jc w:val="both"/>
      </w:pPr>
    </w:p>
    <w:p w14:paraId="241EAA0B" w14:textId="77777777" w:rsidR="00723B53" w:rsidRPr="00177942" w:rsidRDefault="00723B53" w:rsidP="00177942">
      <w:pPr>
        <w:shd w:val="clear" w:color="auto" w:fill="FFFFFF" w:themeFill="background1"/>
        <w:ind w:right="-284"/>
        <w:jc w:val="both"/>
      </w:pPr>
    </w:p>
    <w:p w14:paraId="476E1F25" w14:textId="77777777" w:rsidR="00723B53" w:rsidRDefault="00723B53" w:rsidP="00177942">
      <w:pPr>
        <w:shd w:val="clear" w:color="auto" w:fill="FFFFFF" w:themeFill="background1"/>
        <w:ind w:right="-284"/>
        <w:jc w:val="both"/>
      </w:pPr>
    </w:p>
    <w:p w14:paraId="1361C5CA" w14:textId="77777777" w:rsidR="00851CA6" w:rsidRDefault="00851CA6" w:rsidP="00177942">
      <w:pPr>
        <w:shd w:val="clear" w:color="auto" w:fill="FFFFFF" w:themeFill="background1"/>
        <w:ind w:right="-284"/>
        <w:jc w:val="both"/>
      </w:pPr>
    </w:p>
    <w:p w14:paraId="28ED8F41" w14:textId="77777777" w:rsidR="00851CA6" w:rsidRPr="00177942" w:rsidRDefault="00851CA6" w:rsidP="00177942">
      <w:pPr>
        <w:shd w:val="clear" w:color="auto" w:fill="FFFFFF" w:themeFill="background1"/>
        <w:ind w:right="-284"/>
        <w:jc w:val="both"/>
      </w:pPr>
    </w:p>
    <w:p w14:paraId="3F766D6C" w14:textId="2C011CF8" w:rsidR="002720A9" w:rsidRPr="00177942" w:rsidRDefault="002720A9" w:rsidP="00177942">
      <w:pPr>
        <w:shd w:val="clear" w:color="auto" w:fill="FFFFFF" w:themeFill="background1"/>
        <w:jc w:val="center"/>
      </w:pPr>
      <w:r w:rsidRPr="00177942">
        <w:tab/>
        <w:t>Осиповичи, 2024</w:t>
      </w:r>
    </w:p>
    <w:p w14:paraId="06AFA491" w14:textId="77777777" w:rsidR="00647BEF" w:rsidRPr="00177942" w:rsidRDefault="00647BEF" w:rsidP="00177942">
      <w:pPr>
        <w:shd w:val="clear" w:color="auto" w:fill="FFFFFF" w:themeFill="background1"/>
        <w:rPr>
          <w:b/>
        </w:rPr>
        <w:sectPr w:rsidR="00647BEF" w:rsidRPr="00177942" w:rsidSect="00681B01">
          <w:headerReference w:type="even" r:id="rId8"/>
          <w:headerReference w:type="default" r:id="rId9"/>
          <w:headerReference w:type="first" r:id="rId10"/>
          <w:footerReference w:type="first" r:id="rId11"/>
          <w:pgSz w:w="11906" w:h="16838" w:code="9"/>
          <w:pgMar w:top="1134" w:right="567" w:bottom="1134" w:left="1701" w:header="539" w:footer="720" w:gutter="0"/>
          <w:cols w:space="720"/>
          <w:titlePg/>
          <w:docGrid w:linePitch="326"/>
        </w:sectPr>
      </w:pPr>
    </w:p>
    <w:p w14:paraId="1B490E71" w14:textId="6B3A451B" w:rsidR="00C868D8" w:rsidRPr="00177942" w:rsidRDefault="00C868D8" w:rsidP="00177942">
      <w:pPr>
        <w:shd w:val="clear" w:color="auto" w:fill="FFFFFF" w:themeFill="background1"/>
        <w:rPr>
          <w:b/>
        </w:rPr>
      </w:pPr>
    </w:p>
    <w:bookmarkStart w:id="0" w:name="_GoBack"/>
    <w:bookmarkEnd w:id="0"/>
    <w:p w14:paraId="2F218646" w14:textId="6939E4F0" w:rsidR="00723B53" w:rsidRPr="00177942" w:rsidRDefault="00E51A95" w:rsidP="00895D39">
      <w:pPr>
        <w:pStyle w:val="11"/>
        <w:shd w:val="clear" w:color="auto" w:fill="FFFFFF" w:themeFill="background1"/>
        <w:spacing w:line="12" w:lineRule="atLeast"/>
        <w:jc w:val="center"/>
      </w:pPr>
      <w:r w:rsidRPr="004576B7">
        <w:rPr>
          <w:sz w:val="22"/>
          <w:szCs w:val="22"/>
        </w:rPr>
        <w:fldChar w:fldCharType="begin"/>
      </w:r>
      <w:r w:rsidRPr="004576B7">
        <w:rPr>
          <w:sz w:val="22"/>
          <w:szCs w:val="22"/>
        </w:rPr>
        <w:instrText xml:space="preserve"> TOC \o "1-2" \h \z \u </w:instrText>
      </w:r>
      <w:r w:rsidRPr="004576B7">
        <w:rPr>
          <w:sz w:val="22"/>
          <w:szCs w:val="22"/>
        </w:rPr>
        <w:fldChar w:fldCharType="end"/>
      </w:r>
      <w:bookmarkStart w:id="1" w:name="_Toc150511207"/>
      <w:r w:rsidR="003E3190" w:rsidRPr="00177942">
        <w:t>Характеристика</w:t>
      </w:r>
      <w:r w:rsidR="00723B53" w:rsidRPr="00177942">
        <w:t xml:space="preserve"> </w:t>
      </w:r>
      <w:bookmarkEnd w:id="1"/>
      <w:r w:rsidR="00D36757" w:rsidRPr="00177942">
        <w:t>филиала</w:t>
      </w:r>
    </w:p>
    <w:p w14:paraId="5E72B9DD" w14:textId="2E5B8488" w:rsidR="00191223" w:rsidRPr="00177942" w:rsidRDefault="00191223" w:rsidP="00177942">
      <w:pPr>
        <w:pStyle w:val="2"/>
        <w:numPr>
          <w:ilvl w:val="1"/>
          <w:numId w:val="13"/>
        </w:numPr>
        <w:shd w:val="clear" w:color="auto" w:fill="FFFFFF" w:themeFill="background1"/>
      </w:pPr>
      <w:bookmarkStart w:id="2" w:name="_Toc150511209"/>
      <w:r w:rsidRPr="00177942">
        <w:t>Организационная структура</w:t>
      </w:r>
      <w:bookmarkEnd w:id="2"/>
    </w:p>
    <w:p w14:paraId="55B264AF" w14:textId="77777777" w:rsidR="00692D6B" w:rsidRPr="00177942" w:rsidRDefault="00692D6B" w:rsidP="00177942">
      <w:pPr>
        <w:shd w:val="clear" w:color="auto" w:fill="FFFFFF" w:themeFill="background1"/>
      </w:pPr>
    </w:p>
    <w:p w14:paraId="7F3C201B"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 xml:space="preserve">Организационная структура филиала «Осиповичское УМГ                    ОАО «Газпром трансгаз Беларусь» на 2023 год (далее – филиал, Общество) утверждена генеральным директором Общества 27.03.2023 (рис. 1). </w:t>
      </w:r>
    </w:p>
    <w:p w14:paraId="40A8B228"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 xml:space="preserve">В целях приведения наименования структурных подразделений и должностей служащих в соответствие с корпоративными подходами </w:t>
      </w:r>
      <w:r w:rsidRPr="00177942">
        <w:rPr>
          <w:bCs/>
          <w:sz w:val="30"/>
          <w:szCs w:val="30"/>
        </w:rPr>
        <w:br/>
        <w:t xml:space="preserve">ПАО «Газпром» в организационной структуре филиала произошли следующие изменения: </w:t>
      </w:r>
    </w:p>
    <w:p w14:paraId="22C7763C" w14:textId="77777777" w:rsidR="00692D6B" w:rsidRPr="00177942" w:rsidRDefault="00692D6B" w:rsidP="00177942">
      <w:pPr>
        <w:shd w:val="clear" w:color="auto" w:fill="FFFFFF" w:themeFill="background1"/>
        <w:ind w:right="-1" w:firstLine="708"/>
        <w:contextualSpacing/>
        <w:jc w:val="both"/>
        <w:rPr>
          <w:sz w:val="30"/>
          <w:szCs w:val="30"/>
        </w:rPr>
      </w:pPr>
      <w:r w:rsidRPr="00177942">
        <w:rPr>
          <w:sz w:val="30"/>
          <w:szCs w:val="30"/>
        </w:rPr>
        <w:t>- с 01.01.2023 структурное подразделение «Бухгалтерия» переименовано в структурное подразделение «Учетно-контрольная группа»;</w:t>
      </w:r>
    </w:p>
    <w:p w14:paraId="590F9D22"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 с 01.05.2023 упразднены следующие структурные подразделения:</w:t>
      </w:r>
    </w:p>
    <w:p w14:paraId="470C0A2D"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бюро планирования и экономического анализа;</w:t>
      </w:r>
    </w:p>
    <w:p w14:paraId="33EF3E9C"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бюро по юридической и кадровой работе.</w:t>
      </w:r>
    </w:p>
    <w:p w14:paraId="7C41AD7A" w14:textId="77777777" w:rsidR="00692D6B" w:rsidRPr="00177942" w:rsidRDefault="00692D6B" w:rsidP="00177942">
      <w:pPr>
        <w:shd w:val="clear" w:color="auto" w:fill="FFFFFF" w:themeFill="background1"/>
        <w:jc w:val="both"/>
        <w:rPr>
          <w:bCs/>
          <w:sz w:val="30"/>
          <w:szCs w:val="30"/>
        </w:rPr>
      </w:pPr>
      <w:r w:rsidRPr="00177942">
        <w:rPr>
          <w:bCs/>
          <w:sz w:val="30"/>
          <w:szCs w:val="30"/>
        </w:rPr>
        <w:t>При этом созданы группы:</w:t>
      </w:r>
    </w:p>
    <w:p w14:paraId="7EA9141B" w14:textId="77777777" w:rsidR="00692D6B" w:rsidRPr="00177942" w:rsidRDefault="00692D6B" w:rsidP="00177942">
      <w:pPr>
        <w:shd w:val="clear" w:color="auto" w:fill="FFFFFF" w:themeFill="background1"/>
        <w:ind w:right="-1" w:firstLine="708"/>
        <w:contextualSpacing/>
        <w:jc w:val="both"/>
        <w:rPr>
          <w:bCs/>
          <w:sz w:val="30"/>
          <w:szCs w:val="30"/>
        </w:rPr>
      </w:pPr>
      <w:r w:rsidRPr="00177942">
        <w:rPr>
          <w:bCs/>
          <w:sz w:val="30"/>
          <w:szCs w:val="30"/>
        </w:rPr>
        <w:t>группа экономического планирования и организации труда (c перемещением работников бюро планирования и экономического анализа);</w:t>
      </w:r>
    </w:p>
    <w:p w14:paraId="37755A80"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 xml:space="preserve">группа по работе с персоналом и юридическому обеспечению (c перемещением работников бюро по юридической и кадровой работе). </w:t>
      </w:r>
    </w:p>
    <w:p w14:paraId="2C1DC2BC"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 xml:space="preserve">Кроме того, с 01.05.2023 штатные должности инструктора-методиста по физкультурно-оздоровительной, спортивно-массовой работе и </w:t>
      </w:r>
      <w:r w:rsidRPr="00177942">
        <w:rPr>
          <w:sz w:val="30"/>
          <w:szCs w:val="30"/>
        </w:rPr>
        <w:t xml:space="preserve">специалиста (по культурно-массовой работе) </w:t>
      </w:r>
      <w:r w:rsidRPr="00177942">
        <w:rPr>
          <w:bCs/>
          <w:sz w:val="30"/>
          <w:szCs w:val="30"/>
        </w:rPr>
        <w:t>исключены из состава структурного подразделения «Прочий персонал» и включены в состав группы по работе с персоналом и юридическому обеспечению.</w:t>
      </w:r>
    </w:p>
    <w:p w14:paraId="0CC45ECC" w14:textId="77777777" w:rsidR="00692D6B" w:rsidRPr="00177942" w:rsidRDefault="00692D6B" w:rsidP="00177942">
      <w:pPr>
        <w:shd w:val="clear" w:color="auto" w:fill="FFFFFF" w:themeFill="background1"/>
        <w:ind w:firstLine="708"/>
        <w:jc w:val="both"/>
        <w:rPr>
          <w:snapToGrid w:val="0"/>
          <w:sz w:val="30"/>
          <w:szCs w:val="30"/>
        </w:rPr>
      </w:pPr>
      <w:r w:rsidRPr="00177942">
        <w:rPr>
          <w:bCs/>
          <w:sz w:val="30"/>
          <w:szCs w:val="30"/>
        </w:rPr>
        <w:t>На 31.12.2023 штатная численность работников филиала составила 451 ед., в том числе рабочих – 279 ед.</w:t>
      </w:r>
    </w:p>
    <w:p w14:paraId="647569EF" w14:textId="77777777" w:rsidR="00692D6B" w:rsidRPr="00177942" w:rsidRDefault="00692D6B" w:rsidP="00177942">
      <w:pPr>
        <w:shd w:val="clear" w:color="auto" w:fill="FFFFFF" w:themeFill="background1"/>
        <w:ind w:firstLine="709"/>
        <w:jc w:val="both"/>
        <w:rPr>
          <w:bCs/>
          <w:sz w:val="30"/>
          <w:szCs w:val="30"/>
        </w:rPr>
      </w:pPr>
      <w:r w:rsidRPr="00177942">
        <w:rPr>
          <w:bCs/>
          <w:sz w:val="30"/>
          <w:szCs w:val="30"/>
        </w:rPr>
        <w:t xml:space="preserve">Среднесписочная фактическая численность работников филиала за 2023 год составила 433 чел., что соответствует плану, в том числе среднесписочная численность служащих – 166 чел., рабочих – 267 чел. </w:t>
      </w:r>
    </w:p>
    <w:p w14:paraId="37CD7700" w14:textId="77777777" w:rsidR="00692D6B" w:rsidRPr="00177942" w:rsidRDefault="00692D6B" w:rsidP="00177942">
      <w:pPr>
        <w:shd w:val="clear" w:color="auto" w:fill="FFFFFF" w:themeFill="background1"/>
        <w:jc w:val="both"/>
      </w:pPr>
    </w:p>
    <w:p w14:paraId="18DA7550" w14:textId="77777777" w:rsidR="00921EC2" w:rsidRPr="00177942" w:rsidRDefault="00921EC2" w:rsidP="00177942">
      <w:pPr>
        <w:pStyle w:val="af2"/>
        <w:shd w:val="clear" w:color="auto" w:fill="FFFFFF" w:themeFill="background1"/>
        <w:jc w:val="center"/>
        <w:rPr>
          <w:b w:val="0"/>
          <w:sz w:val="30"/>
          <w:szCs w:val="30"/>
        </w:rPr>
        <w:sectPr w:rsidR="00921EC2" w:rsidRPr="00177942" w:rsidSect="00FD30C2">
          <w:headerReference w:type="default" r:id="rId12"/>
          <w:headerReference w:type="first" r:id="rId13"/>
          <w:pgSz w:w="11906" w:h="16838"/>
          <w:pgMar w:top="1134" w:right="567" w:bottom="993" w:left="1701" w:header="709" w:footer="709" w:gutter="0"/>
          <w:cols w:space="708"/>
          <w:titlePg/>
          <w:docGrid w:linePitch="360"/>
        </w:sectPr>
      </w:pPr>
    </w:p>
    <w:p w14:paraId="497F63D2" w14:textId="3331BA51" w:rsidR="00921EC2" w:rsidRPr="00177942" w:rsidRDefault="00921EC2" w:rsidP="00177942">
      <w:pPr>
        <w:pStyle w:val="af2"/>
        <w:shd w:val="clear" w:color="auto" w:fill="FFFFFF" w:themeFill="background1"/>
        <w:jc w:val="center"/>
        <w:rPr>
          <w:b w:val="0"/>
          <w:sz w:val="30"/>
          <w:szCs w:val="30"/>
        </w:rPr>
        <w:sectPr w:rsidR="00921EC2" w:rsidRPr="00177942" w:rsidSect="00C16B80">
          <w:pgSz w:w="16838" w:h="11906" w:orient="landscape"/>
          <w:pgMar w:top="1134" w:right="567" w:bottom="1134" w:left="1701" w:header="709" w:footer="709" w:gutter="0"/>
          <w:cols w:space="708"/>
          <w:titlePg/>
          <w:docGrid w:linePitch="360"/>
        </w:sectPr>
      </w:pPr>
      <w:r w:rsidRPr="00177942">
        <w:rPr>
          <w:b w:val="0"/>
          <w:noProof/>
          <w:sz w:val="30"/>
          <w:szCs w:val="30"/>
        </w:rPr>
        <w:lastRenderedPageBreak/>
        <w:drawing>
          <wp:anchor distT="0" distB="0" distL="114300" distR="114300" simplePos="0" relativeHeight="251659264" behindDoc="0" locked="0" layoutInCell="1" allowOverlap="1" wp14:anchorId="52689966" wp14:editId="1E4A5CEE">
            <wp:simplePos x="0" y="0"/>
            <wp:positionH relativeFrom="column">
              <wp:posOffset>34290</wp:posOffset>
            </wp:positionH>
            <wp:positionV relativeFrom="paragraph">
              <wp:posOffset>398145</wp:posOffset>
            </wp:positionV>
            <wp:extent cx="9410700" cy="5372100"/>
            <wp:effectExtent l="0" t="0" r="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9410700" cy="53721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77942">
        <w:rPr>
          <w:b w:val="0"/>
          <w:sz w:val="30"/>
          <w:szCs w:val="30"/>
        </w:rPr>
        <w:t>Рисунок 1. Организационная структура филиала «</w:t>
      </w:r>
      <w:r w:rsidRPr="00177942">
        <w:rPr>
          <w:b w:val="0"/>
          <w:bCs/>
          <w:sz w:val="30"/>
          <w:szCs w:val="30"/>
        </w:rPr>
        <w:t>Осиповичское УМГ</w:t>
      </w:r>
      <w:r w:rsidRPr="00177942">
        <w:rPr>
          <w:b w:val="0"/>
          <w:sz w:val="30"/>
          <w:szCs w:val="30"/>
        </w:rPr>
        <w:t xml:space="preserve"> ОАО «Газпром трансгаз Белару</w:t>
      </w:r>
      <w:r w:rsidR="00A7603F">
        <w:rPr>
          <w:b w:val="0"/>
          <w:sz w:val="30"/>
          <w:szCs w:val="30"/>
        </w:rPr>
        <w:t>сь»</w:t>
      </w:r>
    </w:p>
    <w:p w14:paraId="3F803E41" w14:textId="77777777" w:rsidR="00921EC2" w:rsidRPr="00177942" w:rsidRDefault="00921EC2" w:rsidP="00177942">
      <w:pPr>
        <w:shd w:val="clear" w:color="auto" w:fill="FFFFFF" w:themeFill="background1"/>
        <w:jc w:val="center"/>
      </w:pPr>
    </w:p>
    <w:p w14:paraId="21455F2D" w14:textId="2D862E76" w:rsidR="000325A2" w:rsidRPr="00213828" w:rsidRDefault="00723B53" w:rsidP="00213828">
      <w:pPr>
        <w:pStyle w:val="1"/>
        <w:shd w:val="clear" w:color="auto" w:fill="FFFFFF" w:themeFill="background1"/>
        <w:spacing w:before="60" w:after="0"/>
        <w:jc w:val="center"/>
        <w:rPr>
          <w:lang w:val="ru-RU"/>
        </w:rPr>
      </w:pPr>
      <w:bookmarkStart w:id="3" w:name="_Toc150511214"/>
      <w:r w:rsidRPr="00177942">
        <w:rPr>
          <w:lang w:val="ru-RU"/>
        </w:rPr>
        <w:t xml:space="preserve">Основные показатели </w:t>
      </w:r>
      <w:r w:rsidR="00340B59" w:rsidRPr="00177942">
        <w:rPr>
          <w:lang w:val="ru-RU"/>
        </w:rPr>
        <w:t>деятельности</w:t>
      </w:r>
      <w:r w:rsidR="00C65E3B" w:rsidRPr="00177942">
        <w:rPr>
          <w:lang w:val="ru-RU"/>
        </w:rPr>
        <w:t xml:space="preserve"> </w:t>
      </w:r>
      <w:r w:rsidR="00540FA4" w:rsidRPr="00213828">
        <w:rPr>
          <w:lang w:val="ru-RU"/>
        </w:rPr>
        <w:t xml:space="preserve">филиала «Осиповичское </w:t>
      </w:r>
      <w:proofErr w:type="gramStart"/>
      <w:r w:rsidR="00540FA4" w:rsidRPr="00213828">
        <w:rPr>
          <w:lang w:val="ru-RU"/>
        </w:rPr>
        <w:t xml:space="preserve">УМГ» </w:t>
      </w:r>
      <w:r w:rsidR="00C65E3B" w:rsidRPr="00213828">
        <w:rPr>
          <w:lang w:val="ru-RU"/>
        </w:rPr>
        <w:t xml:space="preserve"> </w:t>
      </w:r>
      <w:r w:rsidRPr="00213828">
        <w:rPr>
          <w:lang w:val="ru-RU"/>
        </w:rPr>
        <w:t>в</w:t>
      </w:r>
      <w:proofErr w:type="gramEnd"/>
      <w:r w:rsidR="00C65E3B" w:rsidRPr="00213828">
        <w:rPr>
          <w:lang w:val="ru-RU"/>
        </w:rPr>
        <w:t> </w:t>
      </w:r>
      <w:r w:rsidR="00340B59" w:rsidRPr="00213828">
        <w:rPr>
          <w:lang w:val="ru-RU"/>
        </w:rPr>
        <w:t>отчетном </w:t>
      </w:r>
      <w:r w:rsidRPr="00213828">
        <w:rPr>
          <w:lang w:val="ru-RU"/>
        </w:rPr>
        <w:t>году</w:t>
      </w:r>
      <w:bookmarkEnd w:id="3"/>
    </w:p>
    <w:p w14:paraId="7D61108B" w14:textId="70DE7F05" w:rsidR="003E3190" w:rsidRPr="00177942" w:rsidRDefault="00921EC2" w:rsidP="00177942">
      <w:pPr>
        <w:pStyle w:val="af1"/>
        <w:shd w:val="clear" w:color="auto" w:fill="FFFFFF" w:themeFill="background1"/>
        <w:ind w:right="-2"/>
        <w:jc w:val="center"/>
      </w:pPr>
      <w:r w:rsidRPr="00177942">
        <w:t xml:space="preserve">                                                                                                                          </w:t>
      </w:r>
      <w:r w:rsidR="003E3190" w:rsidRPr="00177942">
        <w:t xml:space="preserve">Таблица № </w:t>
      </w:r>
      <w:r w:rsidR="00B725EB" w:rsidRPr="00177942">
        <w:rPr>
          <w:noProof/>
        </w:rPr>
        <w:t>5</w:t>
      </w:r>
    </w:p>
    <w:p w14:paraId="0FC4A47A" w14:textId="77777777" w:rsidR="00454B21" w:rsidRPr="00177942" w:rsidRDefault="00454B21" w:rsidP="00177942">
      <w:pPr>
        <w:pStyle w:val="af2"/>
        <w:shd w:val="clear" w:color="auto" w:fill="FFFFFF" w:themeFill="background1"/>
        <w:spacing w:before="0" w:after="0"/>
        <w:jc w:val="center"/>
        <w:rPr>
          <w:iCs/>
        </w:rPr>
      </w:pPr>
      <w:r w:rsidRPr="00177942">
        <w:rPr>
          <w:iCs/>
        </w:rPr>
        <w:t>Основные показатели общества (организации) в отчетном году</w:t>
      </w:r>
    </w:p>
    <w:p w14:paraId="0D3AD8C9" w14:textId="208DB8AE" w:rsidR="00B725EB" w:rsidRPr="00177942" w:rsidRDefault="00B725EB" w:rsidP="00177942">
      <w:pPr>
        <w:pStyle w:val="af2"/>
        <w:shd w:val="clear" w:color="auto" w:fill="FFFFFF" w:themeFill="background1"/>
        <w:spacing w:before="0" w:after="0"/>
        <w:jc w:val="center"/>
      </w:pPr>
      <w:r w:rsidRPr="00177942">
        <w:rPr>
          <w:noProof/>
        </w:rPr>
        <w:drawing>
          <wp:inline distT="0" distB="0" distL="0" distR="0" wp14:anchorId="77F2AC19" wp14:editId="33C12076">
            <wp:extent cx="5941060" cy="4507198"/>
            <wp:effectExtent l="0" t="0" r="2540" b="825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1060" cy="4507198"/>
                    </a:xfrm>
                    <a:prstGeom prst="rect">
                      <a:avLst/>
                    </a:prstGeom>
                    <a:noFill/>
                    <a:ln>
                      <a:noFill/>
                    </a:ln>
                  </pic:spPr>
                </pic:pic>
              </a:graphicData>
            </a:graphic>
          </wp:inline>
        </w:drawing>
      </w:r>
    </w:p>
    <w:p w14:paraId="13071F91" w14:textId="77777777" w:rsidR="00B725EB" w:rsidRPr="00177942" w:rsidRDefault="00B725EB" w:rsidP="00177942">
      <w:pPr>
        <w:pStyle w:val="af2"/>
        <w:shd w:val="clear" w:color="auto" w:fill="FFFFFF" w:themeFill="background1"/>
        <w:spacing w:before="0" w:after="0"/>
        <w:jc w:val="center"/>
      </w:pPr>
    </w:p>
    <w:p w14:paraId="1F02AE15"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Выручка по прочим видам деятельности в сопоставлении с годом, предшествующим отчетному, увеличилась на сумму 218,37 тыс. руб. за счет:</w:t>
      </w:r>
    </w:p>
    <w:p w14:paraId="44DD2DE6" w14:textId="77777777" w:rsidR="00375459" w:rsidRPr="00177942" w:rsidRDefault="00375459" w:rsidP="00177942">
      <w:pPr>
        <w:shd w:val="clear" w:color="auto" w:fill="FFFFFF" w:themeFill="background1"/>
        <w:ind w:firstLine="709"/>
        <w:jc w:val="both"/>
        <w:rPr>
          <w:sz w:val="30"/>
          <w:szCs w:val="30"/>
        </w:rPr>
      </w:pPr>
      <w:r w:rsidRPr="00177942">
        <w:rPr>
          <w:sz w:val="30"/>
          <w:szCs w:val="30"/>
          <w:lang w:eastAsia="x-none"/>
        </w:rPr>
        <w:t>- увеличения услуг гостиниц</w:t>
      </w:r>
      <w:r w:rsidRPr="00177942">
        <w:rPr>
          <w:sz w:val="30"/>
          <w:szCs w:val="30"/>
          <w:lang w:val="x-none" w:eastAsia="x-none"/>
        </w:rPr>
        <w:t xml:space="preserve"> </w:t>
      </w:r>
      <w:r w:rsidRPr="00177942">
        <w:rPr>
          <w:sz w:val="30"/>
          <w:szCs w:val="30"/>
          <w:lang w:eastAsia="x-none"/>
        </w:rPr>
        <w:t xml:space="preserve">и реализации продукции общепита на сумму 187,78 </w:t>
      </w:r>
      <w:r w:rsidRPr="00177942">
        <w:rPr>
          <w:sz w:val="30"/>
          <w:szCs w:val="30"/>
        </w:rPr>
        <w:t xml:space="preserve">тыс. руб., что связано с увеличением загрузки туристического комплекса (2554 </w:t>
      </w:r>
      <w:proofErr w:type="spellStart"/>
      <w:r w:rsidRPr="00177942">
        <w:rPr>
          <w:sz w:val="30"/>
          <w:szCs w:val="30"/>
        </w:rPr>
        <w:t>койко</w:t>
      </w:r>
      <w:proofErr w:type="spellEnd"/>
      <w:r w:rsidRPr="00177942">
        <w:rPr>
          <w:sz w:val="30"/>
          <w:szCs w:val="30"/>
        </w:rPr>
        <w:t xml:space="preserve">/мест в 2023г., 1990 </w:t>
      </w:r>
      <w:proofErr w:type="spellStart"/>
      <w:r w:rsidRPr="00177942">
        <w:rPr>
          <w:sz w:val="30"/>
          <w:szCs w:val="30"/>
        </w:rPr>
        <w:t>койко</w:t>
      </w:r>
      <w:proofErr w:type="spellEnd"/>
      <w:r w:rsidRPr="00177942">
        <w:rPr>
          <w:sz w:val="30"/>
          <w:szCs w:val="30"/>
        </w:rPr>
        <w:t>/мест в 2022г.);</w:t>
      </w:r>
    </w:p>
    <w:p w14:paraId="7436BB53"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 xml:space="preserve">- </w:t>
      </w:r>
      <w:r w:rsidRPr="00177942">
        <w:rPr>
          <w:sz w:val="30"/>
          <w:szCs w:val="30"/>
          <w:lang w:eastAsia="x-none"/>
        </w:rPr>
        <w:t xml:space="preserve">увеличения услуг </w:t>
      </w:r>
      <w:proofErr w:type="spellStart"/>
      <w:r w:rsidRPr="00177942">
        <w:rPr>
          <w:sz w:val="30"/>
          <w:szCs w:val="30"/>
          <w:lang w:eastAsia="x-none"/>
        </w:rPr>
        <w:t>кемперной</w:t>
      </w:r>
      <w:proofErr w:type="spellEnd"/>
      <w:r w:rsidRPr="00177942">
        <w:rPr>
          <w:sz w:val="30"/>
          <w:szCs w:val="30"/>
          <w:lang w:eastAsia="x-none"/>
        </w:rPr>
        <w:t xml:space="preserve"> стоянки</w:t>
      </w:r>
      <w:r w:rsidRPr="00177942">
        <w:rPr>
          <w:sz w:val="30"/>
          <w:szCs w:val="30"/>
        </w:rPr>
        <w:t xml:space="preserve"> на сумму 0,07 тыс. руб., что связано с утверждением нового прейскуранта с 01.08.2022г., объем оказанных услуг за 2023г. уменьшился (141 </w:t>
      </w:r>
      <w:proofErr w:type="spellStart"/>
      <w:proofErr w:type="gramStart"/>
      <w:r w:rsidRPr="00177942">
        <w:rPr>
          <w:sz w:val="30"/>
          <w:szCs w:val="30"/>
        </w:rPr>
        <w:t>маш</w:t>
      </w:r>
      <w:proofErr w:type="spellEnd"/>
      <w:r w:rsidRPr="00177942">
        <w:rPr>
          <w:sz w:val="30"/>
          <w:szCs w:val="30"/>
        </w:rPr>
        <w:t>./</w:t>
      </w:r>
      <w:proofErr w:type="gramEnd"/>
      <w:r w:rsidRPr="00177942">
        <w:rPr>
          <w:sz w:val="30"/>
          <w:szCs w:val="30"/>
        </w:rPr>
        <w:t xml:space="preserve">суток 2023г., 165 </w:t>
      </w:r>
      <w:proofErr w:type="spellStart"/>
      <w:r w:rsidRPr="00177942">
        <w:rPr>
          <w:sz w:val="30"/>
          <w:szCs w:val="30"/>
        </w:rPr>
        <w:t>маш</w:t>
      </w:r>
      <w:proofErr w:type="spellEnd"/>
      <w:r w:rsidRPr="00177942">
        <w:rPr>
          <w:sz w:val="30"/>
          <w:szCs w:val="30"/>
        </w:rPr>
        <w:t>./суток 2022г.);</w:t>
      </w:r>
    </w:p>
    <w:p w14:paraId="72BD5922"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 xml:space="preserve">- </w:t>
      </w:r>
      <w:r w:rsidRPr="00177942">
        <w:rPr>
          <w:sz w:val="30"/>
          <w:szCs w:val="30"/>
          <w:lang w:eastAsia="x-none"/>
        </w:rPr>
        <w:t xml:space="preserve">уменьшение услуг </w:t>
      </w:r>
      <w:r w:rsidRPr="00177942">
        <w:rPr>
          <w:sz w:val="30"/>
          <w:szCs w:val="30"/>
        </w:rPr>
        <w:t>сауны на сумму -1,13 тыс. руб., связано с уменьшением загрузки (660 чел./час. в 2023г., 750 чел./час. в 2022г.);</w:t>
      </w:r>
    </w:p>
    <w:p w14:paraId="65116276"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 роста выручки от реализации услуг охотничьего хозяйства на 5,58 тыс. руб.;</w:t>
      </w:r>
    </w:p>
    <w:p w14:paraId="66FB4579"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lastRenderedPageBreak/>
        <w:t>- увеличения выручки от реализации электроэнергии на 13,88 тыс. руб., что связано увеличением поставки электроэнергии на 84753кВт/ч по сравнению с фактом 2022г. и уменьшением потребления электроэнергии филиалами Общества в условиях согласованной работы КГУ в рамках возможного технического минимума выработки электроэнергии;</w:t>
      </w:r>
    </w:p>
    <w:p w14:paraId="50A50F6B"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 в 2023г. оказывались услуги по строительству, выручка составила 12,18 тыс. руб., в 2022г. данный вид услуг не оказывался.</w:t>
      </w:r>
    </w:p>
    <w:p w14:paraId="674D5B41"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 xml:space="preserve">Протоколом от 08.11.2023 №13 заседания Бюджетного комитета утвержден ключевой показатель деятельности «финансовый результат по прочим видам деятельности» в размере -6771,88 тыс. руб., в том числе для туристического комплекса «Березинская дубрава» -6480,06 </w:t>
      </w:r>
      <w:proofErr w:type="spellStart"/>
      <w:r w:rsidRPr="00177942">
        <w:rPr>
          <w:sz w:val="30"/>
          <w:szCs w:val="30"/>
        </w:rPr>
        <w:t>тыс.руб</w:t>
      </w:r>
      <w:proofErr w:type="spellEnd"/>
      <w:r w:rsidRPr="00177942">
        <w:rPr>
          <w:sz w:val="30"/>
          <w:szCs w:val="30"/>
        </w:rPr>
        <w:t xml:space="preserve">. Фактический убыток по прочим видам деятельности за 2023 год составил -6550,69 тыс. руб., что ниже утвержденного уровня на 221,19 тыс. руб.  Фактический убыток для туристического комплекса «Березинская дубрава» составляет -6260,54 тыс. руб., что ниже утвержденного уровня на 219,52 тыс. руб. Снижение убытка обусловлено увеличением загрузки туристического комплекса по сравнению с плановой загрузкой и получением дополнительной выручки, увеличением поставки электроэнергии. </w:t>
      </w:r>
    </w:p>
    <w:p w14:paraId="1DB2AF39"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По сравнению с предыдущим годом убыток увеличился на 416,28 тыс. руб. Увеличение убытка обусловлено ростом заработной платы, цен и стоимости на продукты питания и материалов, предназначенных для комплектации номеров, стирки и уборки в связи с увеличением загрузки, стоимости услуг вспомогательных производств, услуг сторонних организаций.</w:t>
      </w:r>
    </w:p>
    <w:p w14:paraId="6AF8D2AE" w14:textId="25165125"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Фактические затраты филиал</w:t>
      </w:r>
      <w:r w:rsidR="00EC10FD">
        <w:rPr>
          <w:sz w:val="30"/>
          <w:szCs w:val="30"/>
        </w:rPr>
        <w:t xml:space="preserve">а за отчетный год составили </w:t>
      </w:r>
      <w:r w:rsidR="00EC10FD">
        <w:rPr>
          <w:sz w:val="30"/>
          <w:szCs w:val="30"/>
        </w:rPr>
        <w:br/>
        <w:t>522</w:t>
      </w:r>
      <w:r w:rsidRPr="00177942">
        <w:rPr>
          <w:sz w:val="30"/>
          <w:szCs w:val="30"/>
        </w:rPr>
        <w:t>66,68 тыс. руб. или 104,9% к 2022 году. Рост обусловлен следующими факторами:</w:t>
      </w:r>
    </w:p>
    <w:p w14:paraId="66B74728"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napToGrid w:val="0"/>
          <w:sz w:val="30"/>
          <w:szCs w:val="30"/>
        </w:rPr>
        <w:t xml:space="preserve">увеличением бюджета затрат по статье </w:t>
      </w:r>
      <w:r w:rsidRPr="00177942">
        <w:rPr>
          <w:sz w:val="30"/>
          <w:szCs w:val="30"/>
        </w:rPr>
        <w:t>«Сырье и материалы»</w:t>
      </w:r>
      <w:r w:rsidRPr="00177942">
        <w:rPr>
          <w:snapToGrid w:val="0"/>
          <w:sz w:val="30"/>
          <w:szCs w:val="30"/>
        </w:rPr>
        <w:t xml:space="preserve"> на 226,76 тыс. руб.</w:t>
      </w:r>
      <w:r w:rsidRPr="00177942">
        <w:rPr>
          <w:sz w:val="30"/>
          <w:szCs w:val="30"/>
        </w:rPr>
        <w:t>,</w:t>
      </w:r>
      <w:r w:rsidRPr="00177942">
        <w:rPr>
          <w:snapToGrid w:val="0"/>
          <w:sz w:val="30"/>
          <w:szCs w:val="30"/>
        </w:rPr>
        <w:t xml:space="preserve"> в основном за счет увеличения стоимости </w:t>
      </w:r>
      <w:r w:rsidRPr="00177942">
        <w:rPr>
          <w:sz w:val="30"/>
          <w:szCs w:val="30"/>
        </w:rPr>
        <w:t>МТР для капремонта;</w:t>
      </w:r>
    </w:p>
    <w:p w14:paraId="2031C3BE"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 xml:space="preserve">увеличением расходов по статье «Расходы на оплату труда, социальные льготы и выплаты» на 1829,55 тыс. руб., по статье «Взносы в государственные внебюджетные фонды» - на 391,67 тыс. руб. Рост затрат по данным статьям связан с индексацией уровня заработной платы с 01.01.2023 г., роста среднесписочной численности на 4 чел. </w:t>
      </w:r>
    </w:p>
    <w:p w14:paraId="302F0D51"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z w:val="30"/>
          <w:szCs w:val="30"/>
        </w:rPr>
        <w:t>уменьшением расходов по статье «Амортизация» на -236,86</w:t>
      </w:r>
      <w:r w:rsidRPr="00177942">
        <w:rPr>
          <w:sz w:val="30"/>
          <w:szCs w:val="30"/>
          <w:vertAlign w:val="superscript"/>
        </w:rPr>
        <w:t>-</w:t>
      </w:r>
      <w:r w:rsidRPr="00177942">
        <w:rPr>
          <w:sz w:val="30"/>
          <w:szCs w:val="30"/>
        </w:rPr>
        <w:t xml:space="preserve"> тыс. руб., что связано окончанием сроков амортизационных отчислений в 2023г.; </w:t>
      </w:r>
    </w:p>
    <w:p w14:paraId="181EA63C" w14:textId="77777777" w:rsidR="00375459" w:rsidRPr="00177942" w:rsidRDefault="00375459" w:rsidP="00177942">
      <w:pPr>
        <w:shd w:val="clear" w:color="auto" w:fill="FFFFFF" w:themeFill="background1"/>
        <w:tabs>
          <w:tab w:val="left" w:pos="9354"/>
        </w:tabs>
        <w:ind w:firstLine="709"/>
        <w:jc w:val="both"/>
        <w:rPr>
          <w:sz w:val="30"/>
          <w:szCs w:val="30"/>
        </w:rPr>
      </w:pPr>
      <w:r w:rsidRPr="00177942">
        <w:rPr>
          <w:snapToGrid w:val="0"/>
          <w:sz w:val="30"/>
          <w:szCs w:val="30"/>
        </w:rPr>
        <w:t xml:space="preserve">увеличением по </w:t>
      </w:r>
      <w:r w:rsidRPr="00177942">
        <w:rPr>
          <w:sz w:val="30"/>
          <w:szCs w:val="30"/>
        </w:rPr>
        <w:t xml:space="preserve">статье «Налоги и иные обязательные платежи» на 300,12 тыс. руб., что в основном связано с изменением налоговой базы ля </w:t>
      </w:r>
      <w:r w:rsidRPr="00177942">
        <w:rPr>
          <w:sz w:val="30"/>
          <w:szCs w:val="30"/>
        </w:rPr>
        <w:lastRenderedPageBreak/>
        <w:t>расчёта налога на имущество - остаточной стоимости основных средств после проведенной переоценки по состоянию на 01.01.2023г.;</w:t>
      </w:r>
    </w:p>
    <w:p w14:paraId="6ADBFC0C" w14:textId="77777777" w:rsidR="00375459" w:rsidRPr="00177942" w:rsidRDefault="00375459" w:rsidP="00177942">
      <w:pPr>
        <w:pStyle w:val="aff7"/>
        <w:shd w:val="clear" w:color="auto" w:fill="FFFFFF" w:themeFill="background1"/>
        <w:ind w:left="0" w:firstLine="709"/>
        <w:jc w:val="both"/>
        <w:rPr>
          <w:sz w:val="30"/>
          <w:szCs w:val="30"/>
        </w:rPr>
      </w:pPr>
      <w:r w:rsidRPr="00177942">
        <w:rPr>
          <w:sz w:val="30"/>
          <w:szCs w:val="30"/>
        </w:rPr>
        <w:t>увеличением расходов по статье «</w:t>
      </w:r>
      <w:proofErr w:type="spellStart"/>
      <w:r w:rsidRPr="00177942">
        <w:rPr>
          <w:sz w:val="30"/>
          <w:szCs w:val="30"/>
        </w:rPr>
        <w:t>ДТОиР</w:t>
      </w:r>
      <w:proofErr w:type="spellEnd"/>
      <w:r w:rsidRPr="00177942">
        <w:rPr>
          <w:sz w:val="30"/>
          <w:szCs w:val="30"/>
        </w:rPr>
        <w:t xml:space="preserve"> (подрядный способ без МТР)» на 50,78 тыс. руб. связано с изменением объёмов ремонта и технического обслуживания объектов (оборудования), а также с новыми видами выполняемых работ по капитальному ремонту.</w:t>
      </w:r>
    </w:p>
    <w:p w14:paraId="146157AA" w14:textId="77777777" w:rsidR="00375459" w:rsidRPr="00177942" w:rsidRDefault="00375459" w:rsidP="00177942">
      <w:pPr>
        <w:shd w:val="clear" w:color="auto" w:fill="FFFFFF" w:themeFill="background1"/>
        <w:ind w:firstLine="709"/>
        <w:jc w:val="both"/>
        <w:rPr>
          <w:strike/>
          <w:sz w:val="30"/>
          <w:szCs w:val="30"/>
        </w:rPr>
      </w:pPr>
      <w:r w:rsidRPr="00177942">
        <w:rPr>
          <w:sz w:val="30"/>
          <w:szCs w:val="30"/>
        </w:rPr>
        <w:t xml:space="preserve">По сравнению с 2022 годом контролируемые затраты, в целом увеличились на 2799,87 тыс. руб. (или 10,5%), по отношению к плану ниже на 92,52 тыс. руб. или на -0,3%. </w:t>
      </w:r>
    </w:p>
    <w:p w14:paraId="756CDF9C"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 xml:space="preserve">Протоколом от 08.11.2023 №13 заседания Бюджетного комитета принят в качестве предельного значения условно контролируемых затрат на содержание объектов для ТК «Березинская дубрава» (без учёта амортизационных отчислений и ФОТ с отчислениями) на 2023 год уровень 1894,01 тыс. руб. Фактически он составил 1744,63 тыс. руб., что на 149,38 тыс. руб. меньше утвержденного показателя. </w:t>
      </w:r>
    </w:p>
    <w:p w14:paraId="6CCB4F1E"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 xml:space="preserve">Ключевой показатель деятельности «Расходы на содержание объектов непроизводственного назначения» утвержден в сумме 7221,20 тыс. руб., фактические расходы на содержание ОНН филиала составили 6940,35 тыс. руб., что на 280,85 тыс. руб. меньше утвержденной суммы расходов. </w:t>
      </w:r>
    </w:p>
    <w:p w14:paraId="4EA71E05"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Таким образом, предельные размеры расходов на содержание объектов непроизводственного назначения филиала и убытка по Туристическому комплексу «Березинская дубрава» не превышены, утвержденные показатели выполнены.</w:t>
      </w:r>
    </w:p>
    <w:p w14:paraId="7C3783D9"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Отклонение среднесписочной численности работников к 2022 году на 4 человека, связано со снижением уровня заболеваемости в 2023 году.</w:t>
      </w:r>
    </w:p>
    <w:p w14:paraId="78CA1A75" w14:textId="77777777" w:rsidR="00375459" w:rsidRPr="00177942" w:rsidRDefault="00375459" w:rsidP="00177942">
      <w:pPr>
        <w:shd w:val="clear" w:color="auto" w:fill="FFFFFF" w:themeFill="background1"/>
        <w:ind w:firstLine="709"/>
        <w:jc w:val="both"/>
        <w:rPr>
          <w:sz w:val="30"/>
          <w:szCs w:val="30"/>
        </w:rPr>
      </w:pPr>
      <w:r w:rsidRPr="00177942">
        <w:rPr>
          <w:sz w:val="30"/>
          <w:szCs w:val="30"/>
        </w:rPr>
        <w:t>Рост среднемесячной заработной платы в белорусских рублях к 2022 году составил 8,7% и обусловлен индексацией уровня заработной платы работников на 2% с 01.01.2023, индексацией уровня заработной платы работников на 10% с 01.07.2022 и увеличением по статьям выплат рассчитываемым исходя из среднего заработка.</w:t>
      </w:r>
    </w:p>
    <w:p w14:paraId="7C65F9CE"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По состоянию 31.12.2023г. произошло уменьшение производственных запасов по сравнению с прошлым годом на 215,4 тыс. руб., по сравнению с установленным лимитом на 10,0 тыс. руб.</w:t>
      </w:r>
    </w:p>
    <w:p w14:paraId="6F2D450D"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Просроченная дебиторская задолженность филиала по сравнению с предыдущим периодом увеличилась многократно и по состоянию на 01.01.2024 составляет 237,65 тыс. руб. в т. ч:</w:t>
      </w:r>
    </w:p>
    <w:p w14:paraId="36BEEF3F"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 xml:space="preserve"> - задолженность ГУКПП </w:t>
      </w:r>
      <w:proofErr w:type="spellStart"/>
      <w:r w:rsidRPr="00177942">
        <w:rPr>
          <w:snapToGrid w:val="0"/>
          <w:sz w:val="30"/>
          <w:szCs w:val="30"/>
        </w:rPr>
        <w:t>Могилевоблсельстрой</w:t>
      </w:r>
      <w:proofErr w:type="spellEnd"/>
      <w:r w:rsidRPr="00177942">
        <w:rPr>
          <w:snapToGrid w:val="0"/>
          <w:sz w:val="30"/>
          <w:szCs w:val="30"/>
        </w:rPr>
        <w:t xml:space="preserve"> в сумме 205,94 тыс. руб. В связи с ненадлежащим качеством выполняемых работ, несоблюдением требований проектной документации при строительстве ТК "Березинская дубрава" по договору строительного подряда от </w:t>
      </w:r>
      <w:r w:rsidRPr="00177942">
        <w:rPr>
          <w:snapToGrid w:val="0"/>
          <w:sz w:val="30"/>
          <w:szCs w:val="30"/>
        </w:rPr>
        <w:lastRenderedPageBreak/>
        <w:t xml:space="preserve">29.09.2016 № 62 определением Экономического суда Могилевской области от 31.05.2022 утверждено соглашение о примирении по делу о возврате ОАО "Газпром трансгаз Беларусь" убытков в размере 4,88 тыс. руб. и государственной пошлины в размере 0,4 тыс. руб. В связи с невыполнением ответчиком условий соглашения о примирении, в управление принудительного исполнения главного управления юстиции Могилевского облисполкома 11.10.2022 направлены судебные приказы о принудительном исполнении. </w:t>
      </w:r>
    </w:p>
    <w:p w14:paraId="55ED108A"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 xml:space="preserve">Возбуждено исполнительное производство (постановления управления принудительного исполнения главного управления Могилевского облисполкома от 17.10.2022 № 60122/31052 и № 60122/31053). </w:t>
      </w:r>
    </w:p>
    <w:p w14:paraId="02A05102"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Также решением экономического суда Могилевской области от 20.07.2023 взысканы суммы убытков в размере 194,09 тыс. руб. и возмещение расходов по госпошлине на сумму 6,56 тыс. руб. пользу ОАО "Газпром трансгаз Беларусь". ГУКПП "</w:t>
      </w:r>
      <w:proofErr w:type="spellStart"/>
      <w:r w:rsidRPr="00177942">
        <w:rPr>
          <w:snapToGrid w:val="0"/>
          <w:sz w:val="30"/>
          <w:szCs w:val="30"/>
        </w:rPr>
        <w:t>Могилевоблсельстрой</w:t>
      </w:r>
      <w:proofErr w:type="spellEnd"/>
      <w:r w:rsidRPr="00177942">
        <w:rPr>
          <w:snapToGrid w:val="0"/>
          <w:sz w:val="30"/>
          <w:szCs w:val="30"/>
        </w:rPr>
        <w:t>" подана апелляционная жалоба. Постановлением апелляционной инстанции экономического суда Могилевской области от 05.09.2023 решение экономического суда Могилевской области от 20.07.2023 оставлено без изменения, апелляционная жалоба без удовлетворения. По состоянию на 01.01.2024 задолженность не погашена.</w:t>
      </w:r>
    </w:p>
    <w:p w14:paraId="5B506928"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 xml:space="preserve"> - задолженность РДПУП </w:t>
      </w:r>
      <w:proofErr w:type="spellStart"/>
      <w:r w:rsidRPr="00177942">
        <w:rPr>
          <w:sz w:val="30"/>
          <w:szCs w:val="30"/>
        </w:rPr>
        <w:t>Могилеввторчермет</w:t>
      </w:r>
      <w:proofErr w:type="spellEnd"/>
      <w:r w:rsidRPr="00177942">
        <w:rPr>
          <w:snapToGrid w:val="0"/>
          <w:sz w:val="30"/>
          <w:szCs w:val="30"/>
        </w:rPr>
        <w:t xml:space="preserve"> в сумме 31,71 тыс. руб., которая образовалась связи с несвоевременной оплатой за поставку лома черных металлов (</w:t>
      </w:r>
      <w:proofErr w:type="spellStart"/>
      <w:r w:rsidRPr="00177942">
        <w:rPr>
          <w:snapToGrid w:val="0"/>
          <w:sz w:val="30"/>
          <w:szCs w:val="30"/>
        </w:rPr>
        <w:t>Бобруйский</w:t>
      </w:r>
      <w:proofErr w:type="spellEnd"/>
      <w:r w:rsidRPr="00177942">
        <w:rPr>
          <w:snapToGrid w:val="0"/>
          <w:sz w:val="30"/>
          <w:szCs w:val="30"/>
        </w:rPr>
        <w:t xml:space="preserve"> цех Унитарного предприятия «</w:t>
      </w:r>
      <w:proofErr w:type="spellStart"/>
      <w:r w:rsidRPr="00177942">
        <w:rPr>
          <w:snapToGrid w:val="0"/>
          <w:sz w:val="30"/>
          <w:szCs w:val="30"/>
        </w:rPr>
        <w:t>Могилеввторчермет</w:t>
      </w:r>
      <w:proofErr w:type="spellEnd"/>
      <w:r w:rsidRPr="00177942">
        <w:rPr>
          <w:snapToGrid w:val="0"/>
          <w:sz w:val="30"/>
          <w:szCs w:val="30"/>
        </w:rPr>
        <w:t xml:space="preserve">»), поставленного по договору от 04.01.2022 № 100219778-22 на поставку лома и отходов черных металлов. </w:t>
      </w:r>
    </w:p>
    <w:p w14:paraId="36DEFC8D"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 xml:space="preserve">В адрес РДПУП </w:t>
      </w:r>
      <w:proofErr w:type="spellStart"/>
      <w:r w:rsidRPr="00177942">
        <w:rPr>
          <w:snapToGrid w:val="0"/>
          <w:sz w:val="30"/>
          <w:szCs w:val="30"/>
        </w:rPr>
        <w:t>Могилеввторчермет</w:t>
      </w:r>
      <w:proofErr w:type="spellEnd"/>
      <w:r w:rsidRPr="00177942">
        <w:rPr>
          <w:snapToGrid w:val="0"/>
          <w:sz w:val="30"/>
          <w:szCs w:val="30"/>
        </w:rPr>
        <w:t xml:space="preserve"> составлено и направлено претензионное письмо от 19.01.2024 № 89/40.</w:t>
      </w:r>
    </w:p>
    <w:p w14:paraId="238B6F9C" w14:textId="77777777" w:rsidR="00375459" w:rsidRPr="00177942" w:rsidRDefault="00375459" w:rsidP="00177942">
      <w:pPr>
        <w:shd w:val="clear" w:color="auto" w:fill="FFFFFF" w:themeFill="background1"/>
        <w:ind w:firstLine="709"/>
        <w:jc w:val="both"/>
        <w:rPr>
          <w:snapToGrid w:val="0"/>
          <w:sz w:val="30"/>
          <w:szCs w:val="30"/>
        </w:rPr>
      </w:pPr>
      <w:r w:rsidRPr="00177942">
        <w:rPr>
          <w:snapToGrid w:val="0"/>
          <w:sz w:val="30"/>
          <w:szCs w:val="30"/>
        </w:rPr>
        <w:t xml:space="preserve">Размер выданных авансов контрагентам снизился на 7,6 тыс. руб. </w:t>
      </w:r>
    </w:p>
    <w:p w14:paraId="4B06BA73" w14:textId="77777777" w:rsidR="00B725EB" w:rsidRPr="00177942" w:rsidRDefault="00B725EB" w:rsidP="00177942">
      <w:pPr>
        <w:pStyle w:val="af2"/>
        <w:shd w:val="clear" w:color="auto" w:fill="FFFFFF" w:themeFill="background1"/>
        <w:spacing w:before="0" w:after="0"/>
        <w:jc w:val="center"/>
      </w:pPr>
    </w:p>
    <w:p w14:paraId="5C2BADFC" w14:textId="77777777" w:rsidR="00B725EB" w:rsidRPr="00177942" w:rsidRDefault="00B725EB" w:rsidP="00177942">
      <w:pPr>
        <w:pStyle w:val="af2"/>
        <w:shd w:val="clear" w:color="auto" w:fill="FFFFFF" w:themeFill="background1"/>
        <w:spacing w:before="0" w:after="0"/>
        <w:jc w:val="center"/>
      </w:pPr>
    </w:p>
    <w:p w14:paraId="4ADB22A3" w14:textId="77777777" w:rsidR="00921EC2" w:rsidRPr="00177942" w:rsidRDefault="00921EC2" w:rsidP="00177942">
      <w:pPr>
        <w:pStyle w:val="af2"/>
        <w:shd w:val="clear" w:color="auto" w:fill="FFFFFF" w:themeFill="background1"/>
        <w:spacing w:before="0" w:after="0"/>
        <w:jc w:val="center"/>
      </w:pPr>
    </w:p>
    <w:p w14:paraId="53CCAD1E" w14:textId="77777777" w:rsidR="00921EC2" w:rsidRPr="00177942" w:rsidRDefault="00921EC2" w:rsidP="00177942">
      <w:pPr>
        <w:pStyle w:val="af2"/>
        <w:shd w:val="clear" w:color="auto" w:fill="FFFFFF" w:themeFill="background1"/>
        <w:spacing w:before="0" w:after="0"/>
        <w:jc w:val="center"/>
      </w:pPr>
    </w:p>
    <w:p w14:paraId="6E1A32EF" w14:textId="77777777" w:rsidR="00921EC2" w:rsidRPr="00177942" w:rsidRDefault="00921EC2" w:rsidP="00177942">
      <w:pPr>
        <w:pStyle w:val="af2"/>
        <w:shd w:val="clear" w:color="auto" w:fill="FFFFFF" w:themeFill="background1"/>
        <w:spacing w:before="0" w:after="0"/>
        <w:jc w:val="center"/>
      </w:pPr>
    </w:p>
    <w:p w14:paraId="7E20EF42" w14:textId="77777777" w:rsidR="00921EC2" w:rsidRPr="00177942" w:rsidRDefault="00921EC2" w:rsidP="00177942">
      <w:pPr>
        <w:pStyle w:val="af2"/>
        <w:shd w:val="clear" w:color="auto" w:fill="FFFFFF" w:themeFill="background1"/>
        <w:spacing w:before="0" w:after="0"/>
        <w:jc w:val="center"/>
      </w:pPr>
    </w:p>
    <w:p w14:paraId="5087C1AB" w14:textId="77777777" w:rsidR="00921EC2" w:rsidRPr="00177942" w:rsidRDefault="00921EC2" w:rsidP="00177942">
      <w:pPr>
        <w:pStyle w:val="af2"/>
        <w:shd w:val="clear" w:color="auto" w:fill="FFFFFF" w:themeFill="background1"/>
        <w:spacing w:before="0" w:after="0"/>
        <w:jc w:val="center"/>
      </w:pPr>
    </w:p>
    <w:p w14:paraId="031D9F5B" w14:textId="77777777" w:rsidR="00921EC2" w:rsidRPr="00177942" w:rsidRDefault="00921EC2" w:rsidP="00177942">
      <w:pPr>
        <w:pStyle w:val="af2"/>
        <w:shd w:val="clear" w:color="auto" w:fill="FFFFFF" w:themeFill="background1"/>
        <w:spacing w:before="0" w:after="0"/>
        <w:jc w:val="center"/>
      </w:pPr>
    </w:p>
    <w:p w14:paraId="22771E8F" w14:textId="77777777" w:rsidR="00921EC2" w:rsidRPr="00177942" w:rsidRDefault="00921EC2" w:rsidP="00177942">
      <w:pPr>
        <w:pStyle w:val="af2"/>
        <w:shd w:val="clear" w:color="auto" w:fill="FFFFFF" w:themeFill="background1"/>
        <w:spacing w:before="0" w:after="0"/>
        <w:jc w:val="center"/>
      </w:pPr>
    </w:p>
    <w:p w14:paraId="4EDC05C7" w14:textId="77777777" w:rsidR="00921EC2" w:rsidRPr="00177942" w:rsidRDefault="00921EC2" w:rsidP="00177942">
      <w:pPr>
        <w:pStyle w:val="af2"/>
        <w:shd w:val="clear" w:color="auto" w:fill="FFFFFF" w:themeFill="background1"/>
        <w:spacing w:before="0" w:after="0"/>
        <w:jc w:val="center"/>
      </w:pPr>
    </w:p>
    <w:p w14:paraId="69D68C1E" w14:textId="77777777" w:rsidR="00921EC2" w:rsidRPr="00177942" w:rsidRDefault="00921EC2" w:rsidP="00177942">
      <w:pPr>
        <w:pStyle w:val="af2"/>
        <w:shd w:val="clear" w:color="auto" w:fill="FFFFFF" w:themeFill="background1"/>
        <w:spacing w:before="0" w:after="0"/>
        <w:jc w:val="center"/>
      </w:pPr>
    </w:p>
    <w:p w14:paraId="5A4BBB8D" w14:textId="77777777" w:rsidR="00D10FBC" w:rsidRPr="00177942" w:rsidRDefault="00D10FBC" w:rsidP="00177942">
      <w:pPr>
        <w:pStyle w:val="af2"/>
        <w:shd w:val="clear" w:color="auto" w:fill="FFFFFF" w:themeFill="background1"/>
        <w:spacing w:before="0" w:after="0"/>
        <w:jc w:val="center"/>
      </w:pPr>
    </w:p>
    <w:p w14:paraId="66CA3928" w14:textId="77777777" w:rsidR="00921EC2" w:rsidRPr="00177942" w:rsidRDefault="00921EC2" w:rsidP="00177942">
      <w:pPr>
        <w:pStyle w:val="af2"/>
        <w:shd w:val="clear" w:color="auto" w:fill="FFFFFF" w:themeFill="background1"/>
        <w:spacing w:before="0" w:after="0"/>
        <w:jc w:val="center"/>
      </w:pPr>
    </w:p>
    <w:p w14:paraId="4574461C" w14:textId="77777777" w:rsidR="00540BAE" w:rsidRPr="00177942" w:rsidRDefault="00540BAE" w:rsidP="00177942">
      <w:pPr>
        <w:pStyle w:val="af2"/>
        <w:shd w:val="clear" w:color="auto" w:fill="FFFFFF" w:themeFill="background1"/>
        <w:spacing w:before="0" w:after="0"/>
        <w:jc w:val="center"/>
      </w:pPr>
    </w:p>
    <w:p w14:paraId="662CD169" w14:textId="77777777" w:rsidR="00540BAE" w:rsidRPr="00177942" w:rsidRDefault="00540BAE" w:rsidP="00177942">
      <w:pPr>
        <w:pStyle w:val="af2"/>
        <w:shd w:val="clear" w:color="auto" w:fill="FFFFFF" w:themeFill="background1"/>
        <w:spacing w:before="0" w:after="0"/>
        <w:jc w:val="center"/>
      </w:pPr>
    </w:p>
    <w:p w14:paraId="3130FD3C" w14:textId="25F910DD" w:rsidR="00723B53" w:rsidRPr="00177942" w:rsidRDefault="00292F50" w:rsidP="00177942">
      <w:pPr>
        <w:pStyle w:val="1"/>
        <w:shd w:val="clear" w:color="auto" w:fill="FFFFFF" w:themeFill="background1"/>
        <w:jc w:val="center"/>
        <w:rPr>
          <w:lang w:val="ru-RU"/>
        </w:rPr>
      </w:pPr>
      <w:bookmarkStart w:id="4" w:name="_Toc56417473"/>
      <w:bookmarkStart w:id="5" w:name="_Toc56418281"/>
      <w:bookmarkStart w:id="6" w:name="_Toc150511215"/>
      <w:bookmarkEnd w:id="4"/>
      <w:bookmarkEnd w:id="5"/>
      <w:r w:rsidRPr="00177942">
        <w:rPr>
          <w:lang w:val="ru-RU"/>
        </w:rPr>
        <w:lastRenderedPageBreak/>
        <w:t xml:space="preserve">Итоги работы </w:t>
      </w:r>
      <w:r w:rsidR="00A56B10" w:rsidRPr="00177942">
        <w:rPr>
          <w:lang w:val="ru-RU"/>
        </w:rPr>
        <w:t xml:space="preserve">филиала «Осиповичское </w:t>
      </w:r>
      <w:proofErr w:type="gramStart"/>
      <w:r w:rsidR="00A56B10" w:rsidRPr="00177942">
        <w:rPr>
          <w:lang w:val="ru-RU"/>
        </w:rPr>
        <w:t xml:space="preserve">УМГ» </w:t>
      </w:r>
      <w:r w:rsidR="00F74539" w:rsidRPr="00177942">
        <w:rPr>
          <w:lang w:val="ru-RU"/>
        </w:rPr>
        <w:t xml:space="preserve"> в</w:t>
      </w:r>
      <w:proofErr w:type="gramEnd"/>
      <w:r w:rsidR="00F74539" w:rsidRPr="00177942">
        <w:rPr>
          <w:lang w:val="ru-RU"/>
        </w:rPr>
        <w:t xml:space="preserve"> отчетном году</w:t>
      </w:r>
      <w:r w:rsidRPr="00177942">
        <w:rPr>
          <w:lang w:val="ru-RU"/>
        </w:rPr>
        <w:t xml:space="preserve"> по видам и направлениям деятельности</w:t>
      </w:r>
      <w:bookmarkEnd w:id="6"/>
    </w:p>
    <w:p w14:paraId="3F6FC090" w14:textId="542FB65F" w:rsidR="00647BEF" w:rsidRPr="00177942" w:rsidRDefault="00F74539" w:rsidP="00177942">
      <w:pPr>
        <w:pStyle w:val="2"/>
        <w:numPr>
          <w:ilvl w:val="1"/>
          <w:numId w:val="2"/>
        </w:numPr>
        <w:shd w:val="clear" w:color="auto" w:fill="FFFFFF" w:themeFill="background1"/>
      </w:pPr>
      <w:bookmarkStart w:id="7" w:name="_Toc150511216"/>
      <w:r w:rsidRPr="00177942">
        <w:t xml:space="preserve">Основные виды производственной деятельности </w:t>
      </w:r>
      <w:bookmarkEnd w:id="7"/>
      <w:r w:rsidR="00540BAE" w:rsidRPr="00177942">
        <w:t>филиала</w:t>
      </w:r>
    </w:p>
    <w:p w14:paraId="694EE0D8" w14:textId="77777777" w:rsidR="005C13A8" w:rsidRPr="00177942" w:rsidRDefault="005C13A8" w:rsidP="00177942">
      <w:pPr>
        <w:shd w:val="clear" w:color="auto" w:fill="FFFFFF" w:themeFill="background1"/>
      </w:pPr>
    </w:p>
    <w:p w14:paraId="1214BEF9" w14:textId="671F1CBC" w:rsidR="00DF70E2" w:rsidRPr="00177942" w:rsidRDefault="00DF70E2" w:rsidP="00A60E08">
      <w:pPr>
        <w:pStyle w:val="3"/>
        <w:numPr>
          <w:ilvl w:val="2"/>
          <w:numId w:val="37"/>
        </w:numPr>
        <w:shd w:val="clear" w:color="auto" w:fill="FFFFFF" w:themeFill="background1"/>
        <w:spacing w:before="0" w:after="0"/>
      </w:pPr>
      <w:r w:rsidRPr="00177942">
        <w:t>Эксплуатационное бурение</w:t>
      </w:r>
    </w:p>
    <w:p w14:paraId="3050E57C" w14:textId="77777777" w:rsidR="00F754AA" w:rsidRPr="00177942" w:rsidRDefault="00F754AA" w:rsidP="00177942">
      <w:pPr>
        <w:shd w:val="clear" w:color="auto" w:fill="FFFFFF" w:themeFill="background1"/>
        <w:ind w:firstLine="708"/>
        <w:jc w:val="both"/>
        <w:rPr>
          <w:sz w:val="28"/>
          <w:szCs w:val="28"/>
        </w:rPr>
      </w:pPr>
    </w:p>
    <w:p w14:paraId="0A12BA0D" w14:textId="77777777" w:rsidR="001419CB" w:rsidRPr="00177942" w:rsidRDefault="001419CB" w:rsidP="00177942">
      <w:pPr>
        <w:shd w:val="clear" w:color="auto" w:fill="FFFFFF" w:themeFill="background1"/>
        <w:ind w:firstLine="708"/>
        <w:jc w:val="both"/>
        <w:rPr>
          <w:sz w:val="30"/>
          <w:szCs w:val="30"/>
        </w:rPr>
      </w:pPr>
      <w:r w:rsidRPr="00177942">
        <w:rPr>
          <w:sz w:val="30"/>
          <w:szCs w:val="30"/>
        </w:rPr>
        <w:t>Эксплуатационное бурение, восстановление скважин горизонтальным стволом в филиале «Осиповичское УМГ» в 2023 году не осуществлялось.</w:t>
      </w:r>
    </w:p>
    <w:p w14:paraId="1BB1ABA6" w14:textId="77777777" w:rsidR="001419CB" w:rsidRPr="00177942" w:rsidRDefault="001419CB" w:rsidP="00177942">
      <w:pPr>
        <w:shd w:val="clear" w:color="auto" w:fill="FFFFFF" w:themeFill="background1"/>
        <w:ind w:firstLine="708"/>
        <w:jc w:val="both"/>
      </w:pPr>
    </w:p>
    <w:p w14:paraId="5A1E4F3A" w14:textId="1B0308B5" w:rsidR="009F37AE" w:rsidRPr="00177942" w:rsidRDefault="00723B53" w:rsidP="00177942">
      <w:pPr>
        <w:pStyle w:val="3"/>
        <w:numPr>
          <w:ilvl w:val="2"/>
          <w:numId w:val="14"/>
        </w:numPr>
        <w:shd w:val="clear" w:color="auto" w:fill="FFFFFF" w:themeFill="background1"/>
        <w:spacing w:before="0" w:after="0"/>
      </w:pPr>
      <w:r w:rsidRPr="00177942">
        <w:t>Транспорт газа</w:t>
      </w:r>
      <w:r w:rsidR="00173383" w:rsidRPr="00177942">
        <w:t xml:space="preserve"> и жидких углеводородов</w:t>
      </w:r>
    </w:p>
    <w:p w14:paraId="57D24E78" w14:textId="77777777" w:rsidR="007B0A32" w:rsidRPr="00177942" w:rsidRDefault="007B0A32" w:rsidP="00177942">
      <w:pPr>
        <w:pStyle w:val="aff7"/>
        <w:shd w:val="clear" w:color="auto" w:fill="FFFFFF" w:themeFill="background1"/>
        <w:ind w:left="705"/>
        <w:rPr>
          <w:bCs/>
          <w:i/>
          <w:sz w:val="28"/>
          <w:szCs w:val="28"/>
        </w:rPr>
      </w:pPr>
    </w:p>
    <w:p w14:paraId="3DADCCC2" w14:textId="77777777" w:rsidR="001419CB" w:rsidRPr="00177942" w:rsidRDefault="001419CB" w:rsidP="00177942">
      <w:pPr>
        <w:pStyle w:val="31"/>
        <w:shd w:val="clear" w:color="auto" w:fill="FFFFFF" w:themeFill="background1"/>
        <w:ind w:firstLine="709"/>
        <w:rPr>
          <w:b/>
          <w:i/>
          <w:sz w:val="30"/>
          <w:szCs w:val="30"/>
        </w:rPr>
      </w:pPr>
      <w:r w:rsidRPr="00177942">
        <w:rPr>
          <w:b/>
          <w:i/>
          <w:sz w:val="30"/>
          <w:szCs w:val="30"/>
        </w:rPr>
        <w:t>Линейная часть магистральных газопроводов</w:t>
      </w:r>
    </w:p>
    <w:p w14:paraId="4F95155A" w14:textId="77777777" w:rsidR="001419CB" w:rsidRPr="00177942" w:rsidRDefault="001419CB" w:rsidP="00177942">
      <w:pPr>
        <w:shd w:val="clear" w:color="auto" w:fill="FFFFFF" w:themeFill="background1"/>
        <w:ind w:firstLine="709"/>
        <w:jc w:val="both"/>
        <w:rPr>
          <w:sz w:val="30"/>
          <w:szCs w:val="30"/>
        </w:rPr>
      </w:pPr>
      <w:r w:rsidRPr="00177942">
        <w:rPr>
          <w:sz w:val="30"/>
          <w:szCs w:val="30"/>
        </w:rPr>
        <w:t>В 2023 году по системе магистральных газопроводов в зоне эксплуатационной ответственности Осиповичского УМГ осуществлялась бесперебойная поставка природного газа потребителям Гомельской, Могилевской и Минской областей Республики Беларусь.</w:t>
      </w:r>
    </w:p>
    <w:p w14:paraId="25610699" w14:textId="77777777" w:rsidR="001419CB" w:rsidRPr="00177942" w:rsidRDefault="001419CB" w:rsidP="00177942">
      <w:pPr>
        <w:shd w:val="clear" w:color="auto" w:fill="FFFFFF" w:themeFill="background1"/>
        <w:ind w:firstLine="709"/>
        <w:jc w:val="both"/>
        <w:rPr>
          <w:sz w:val="30"/>
          <w:szCs w:val="30"/>
        </w:rPr>
      </w:pPr>
      <w:r w:rsidRPr="00177942">
        <w:rPr>
          <w:sz w:val="30"/>
          <w:szCs w:val="30"/>
        </w:rPr>
        <w:t xml:space="preserve">На 31.12.2023 года филиал «Осиповичское УМГ» эксплуатирует 564,706 км газопроводов-отводов в однониточном исчислении. </w:t>
      </w:r>
    </w:p>
    <w:p w14:paraId="19E41F4D" w14:textId="77777777" w:rsidR="007F01C6" w:rsidRPr="00177942" w:rsidRDefault="007F01C6" w:rsidP="00177942">
      <w:pPr>
        <w:shd w:val="clear" w:color="auto" w:fill="FFFFFF" w:themeFill="background1"/>
        <w:ind w:firstLine="709"/>
        <w:jc w:val="both"/>
        <w:rPr>
          <w:sz w:val="30"/>
          <w:szCs w:val="30"/>
        </w:rPr>
      </w:pPr>
    </w:p>
    <w:p w14:paraId="1C1F496F" w14:textId="77777777" w:rsidR="007F01C6" w:rsidRPr="00177942" w:rsidRDefault="007F01C6" w:rsidP="00177942">
      <w:pPr>
        <w:shd w:val="clear" w:color="auto" w:fill="FFFFFF" w:themeFill="background1"/>
        <w:ind w:firstLine="709"/>
        <w:jc w:val="right"/>
        <w:rPr>
          <w:b/>
          <w:iCs/>
        </w:rPr>
      </w:pPr>
      <w:r w:rsidRPr="00177942">
        <w:rPr>
          <w:b/>
          <w:iCs/>
        </w:rPr>
        <w:t>Таблица № 36.1</w:t>
      </w:r>
    </w:p>
    <w:p w14:paraId="5F91999F" w14:textId="77777777" w:rsidR="007F01C6" w:rsidRPr="00177942" w:rsidRDefault="007F01C6" w:rsidP="00177942">
      <w:pPr>
        <w:shd w:val="clear" w:color="auto" w:fill="FFFFFF" w:themeFill="background1"/>
        <w:ind w:firstLine="709"/>
        <w:jc w:val="both"/>
        <w:rPr>
          <w:sz w:val="30"/>
          <w:szCs w:val="30"/>
        </w:rPr>
      </w:pPr>
    </w:p>
    <w:p w14:paraId="0F452A0A" w14:textId="38965072" w:rsidR="00367333" w:rsidRPr="00177942" w:rsidRDefault="0090296B" w:rsidP="00177942">
      <w:pPr>
        <w:pStyle w:val="af1"/>
        <w:shd w:val="clear" w:color="auto" w:fill="FFFFFF" w:themeFill="background1"/>
        <w:ind w:right="-2"/>
      </w:pPr>
      <w:r w:rsidRPr="00177942">
        <w:t xml:space="preserve">Таблица № </w:t>
      </w:r>
      <w:r w:rsidR="00DD53FE" w:rsidRPr="00177942">
        <w:rPr>
          <w:noProof/>
        </w:rPr>
        <w:t>51</w:t>
      </w:r>
    </w:p>
    <w:p w14:paraId="6B6A75EE" w14:textId="77777777" w:rsidR="00AA4115" w:rsidRPr="00177942" w:rsidRDefault="00AA4115" w:rsidP="00177942">
      <w:pPr>
        <w:pStyle w:val="af2"/>
        <w:shd w:val="clear" w:color="auto" w:fill="FFFFFF" w:themeFill="background1"/>
        <w:spacing w:before="0" w:after="0"/>
        <w:jc w:val="center"/>
        <w:rPr>
          <w:iCs/>
        </w:rPr>
      </w:pPr>
      <w:r w:rsidRPr="00177942">
        <w:rPr>
          <w:iCs/>
        </w:rPr>
        <w:t>Основные показатели деятельности в подземном хранении газа</w:t>
      </w:r>
    </w:p>
    <w:p w14:paraId="6E3B236B" w14:textId="77777777" w:rsidR="006768DB" w:rsidRPr="00177942" w:rsidRDefault="006768DB" w:rsidP="00177942">
      <w:pPr>
        <w:pStyle w:val="af2"/>
        <w:shd w:val="clear" w:color="auto" w:fill="FFFFFF" w:themeFill="background1"/>
        <w:spacing w:before="0" w:after="0"/>
        <w:jc w:val="right"/>
        <w:rPr>
          <w:b w:val="0"/>
        </w:rPr>
      </w:pPr>
      <w:r w:rsidRPr="00177942">
        <w:rPr>
          <w:b w:val="0"/>
        </w:rPr>
        <w:t>млн м</w:t>
      </w:r>
      <w:r w:rsidRPr="00177942">
        <w:rPr>
          <w:b w:val="0"/>
          <w:vertAlign w:val="superscript"/>
        </w:rPr>
        <w:t>3</w:t>
      </w:r>
    </w:p>
    <w:p w14:paraId="60C37E38" w14:textId="34F5C291" w:rsidR="006768DB" w:rsidRPr="00177942" w:rsidRDefault="00D32089" w:rsidP="00177942">
      <w:pPr>
        <w:pStyle w:val="31"/>
        <w:shd w:val="clear" w:color="auto" w:fill="FFFFFF" w:themeFill="background1"/>
        <w:ind w:right="0" w:firstLine="0"/>
        <w:rPr>
          <w:i/>
          <w:color w:val="auto"/>
          <w:sz w:val="16"/>
          <w:szCs w:val="16"/>
        </w:rPr>
      </w:pPr>
      <w:r w:rsidRPr="00177942">
        <w:rPr>
          <w:noProof/>
        </w:rPr>
        <w:drawing>
          <wp:inline distT="0" distB="0" distL="0" distR="0" wp14:anchorId="3929C49D" wp14:editId="0B019457">
            <wp:extent cx="6134100" cy="1917700"/>
            <wp:effectExtent l="0" t="0" r="0" b="635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46021" cy="1921427"/>
                    </a:xfrm>
                    <a:prstGeom prst="rect">
                      <a:avLst/>
                    </a:prstGeom>
                    <a:noFill/>
                    <a:ln>
                      <a:noFill/>
                    </a:ln>
                  </pic:spPr>
                </pic:pic>
              </a:graphicData>
            </a:graphic>
          </wp:inline>
        </w:drawing>
      </w:r>
    </w:p>
    <w:p w14:paraId="58D85159" w14:textId="014BB623" w:rsidR="009549B5" w:rsidRPr="00177942" w:rsidRDefault="009549B5" w:rsidP="00177942">
      <w:pPr>
        <w:pStyle w:val="af1"/>
        <w:keepNext/>
        <w:shd w:val="clear" w:color="auto" w:fill="FFFFFF" w:themeFill="background1"/>
        <w:ind w:right="0"/>
      </w:pPr>
      <w:r w:rsidRPr="00177942">
        <w:t xml:space="preserve">№ </w:t>
      </w:r>
      <w:r w:rsidR="00DD53FE" w:rsidRPr="00177942">
        <w:rPr>
          <w:noProof/>
        </w:rPr>
        <w:t>54</w:t>
      </w:r>
    </w:p>
    <w:p w14:paraId="30E6E5D4" w14:textId="4ECDB40B" w:rsidR="00916474" w:rsidRPr="00177942" w:rsidRDefault="00916474" w:rsidP="00177942">
      <w:pPr>
        <w:shd w:val="clear" w:color="auto" w:fill="FFFFFF" w:themeFill="background1"/>
        <w:tabs>
          <w:tab w:val="left" w:pos="309"/>
          <w:tab w:val="left" w:pos="7964"/>
        </w:tabs>
        <w:rPr>
          <w:b/>
        </w:rPr>
      </w:pPr>
    </w:p>
    <w:p w14:paraId="695B89FE" w14:textId="77777777" w:rsidR="00916474" w:rsidRPr="00177942" w:rsidRDefault="00916474" w:rsidP="00177942">
      <w:pPr>
        <w:shd w:val="clear" w:color="auto" w:fill="FFFFFF" w:themeFill="background1"/>
      </w:pPr>
    </w:p>
    <w:p w14:paraId="77C9CA9C" w14:textId="77777777" w:rsidR="00916474" w:rsidRPr="00177942" w:rsidRDefault="00916474" w:rsidP="00177942">
      <w:pPr>
        <w:shd w:val="clear" w:color="auto" w:fill="FFFFFF" w:themeFill="background1"/>
      </w:pPr>
    </w:p>
    <w:p w14:paraId="0DE753A4" w14:textId="1EE05048" w:rsidR="009660A9" w:rsidRPr="00177942" w:rsidRDefault="00DD7B76" w:rsidP="00177942">
      <w:pPr>
        <w:pStyle w:val="3"/>
        <w:numPr>
          <w:ilvl w:val="2"/>
          <w:numId w:val="14"/>
        </w:numPr>
        <w:shd w:val="clear" w:color="auto" w:fill="FFFFFF" w:themeFill="background1"/>
        <w:spacing w:before="0" w:after="0"/>
      </w:pPr>
      <w:r w:rsidRPr="00177942">
        <w:t>Поставка природного газа через ГРС</w:t>
      </w:r>
    </w:p>
    <w:p w14:paraId="278B707A" w14:textId="77777777" w:rsidR="009E62D2" w:rsidRPr="00177942" w:rsidRDefault="009E62D2" w:rsidP="00177942">
      <w:pPr>
        <w:shd w:val="clear" w:color="auto" w:fill="FFFFFF" w:themeFill="background1"/>
        <w:ind w:firstLine="709"/>
        <w:jc w:val="both"/>
        <w:rPr>
          <w:sz w:val="28"/>
          <w:szCs w:val="28"/>
        </w:rPr>
      </w:pPr>
    </w:p>
    <w:p w14:paraId="2096B7B8"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sz w:val="30"/>
          <w:szCs w:val="30"/>
        </w:rPr>
        <w:t>Общее количество ГРС, эксплуатируемых филиалом – 21, общей проектной производительностью 1205,3 тыс.м</w:t>
      </w:r>
      <w:r w:rsidRPr="00177942">
        <w:rPr>
          <w:sz w:val="30"/>
          <w:szCs w:val="30"/>
          <w:vertAlign w:val="superscript"/>
        </w:rPr>
        <w:t>3</w:t>
      </w:r>
      <w:r w:rsidRPr="00177942">
        <w:rPr>
          <w:sz w:val="30"/>
          <w:szCs w:val="30"/>
        </w:rPr>
        <w:t xml:space="preserve">/час. </w:t>
      </w:r>
    </w:p>
    <w:p w14:paraId="5112C9A3"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sz w:val="30"/>
          <w:szCs w:val="30"/>
        </w:rPr>
        <w:lastRenderedPageBreak/>
        <w:t>Через ГРС филиала осуществляется поставка природного газа следующим ключевым потребителям:</w:t>
      </w:r>
    </w:p>
    <w:p w14:paraId="58CE4A1B"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b/>
          <w:sz w:val="30"/>
          <w:szCs w:val="30"/>
        </w:rPr>
        <w:t>- ГРС Бобруйск:</w:t>
      </w:r>
      <w:r w:rsidRPr="00177942">
        <w:rPr>
          <w:sz w:val="30"/>
          <w:szCs w:val="30"/>
        </w:rPr>
        <w:t xml:space="preserve"> потребленный объем филиалом </w:t>
      </w:r>
      <w:proofErr w:type="spellStart"/>
      <w:r w:rsidRPr="00177942">
        <w:rPr>
          <w:sz w:val="30"/>
          <w:szCs w:val="30"/>
        </w:rPr>
        <w:t>Бобруйская</w:t>
      </w:r>
      <w:proofErr w:type="spellEnd"/>
      <w:r w:rsidRPr="00177942">
        <w:rPr>
          <w:sz w:val="30"/>
          <w:szCs w:val="30"/>
        </w:rPr>
        <w:br/>
        <w:t>ТЭЦ – 2 РУП «</w:t>
      </w:r>
      <w:proofErr w:type="spellStart"/>
      <w:r w:rsidRPr="00177942">
        <w:rPr>
          <w:sz w:val="30"/>
          <w:szCs w:val="30"/>
        </w:rPr>
        <w:t>Могилевэнерго</w:t>
      </w:r>
      <w:proofErr w:type="spellEnd"/>
      <w:r w:rsidRPr="00177942">
        <w:rPr>
          <w:sz w:val="30"/>
          <w:szCs w:val="30"/>
        </w:rPr>
        <w:t>» за 2023 год составил 237,891 млн. м</w:t>
      </w:r>
      <w:r w:rsidRPr="00177942">
        <w:rPr>
          <w:sz w:val="30"/>
          <w:szCs w:val="30"/>
          <w:vertAlign w:val="superscript"/>
        </w:rPr>
        <w:t>3</w:t>
      </w:r>
      <w:r w:rsidRPr="00177942">
        <w:rPr>
          <w:sz w:val="30"/>
          <w:szCs w:val="30"/>
        </w:rPr>
        <w:t xml:space="preserve">, </w:t>
      </w:r>
      <w:r w:rsidRPr="00177942">
        <w:rPr>
          <w:sz w:val="30"/>
          <w:szCs w:val="30"/>
        </w:rPr>
        <w:br/>
        <w:t>за 2022 год – 284,155 млн. м</w:t>
      </w:r>
      <w:r w:rsidRPr="00177942">
        <w:rPr>
          <w:sz w:val="30"/>
          <w:szCs w:val="30"/>
          <w:vertAlign w:val="superscript"/>
        </w:rPr>
        <w:t>3</w:t>
      </w:r>
      <w:r w:rsidRPr="00177942">
        <w:rPr>
          <w:sz w:val="30"/>
          <w:szCs w:val="30"/>
        </w:rPr>
        <w:t>);</w:t>
      </w:r>
    </w:p>
    <w:p w14:paraId="7CFDCA1E"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b/>
          <w:bCs/>
          <w:sz w:val="30"/>
          <w:szCs w:val="30"/>
        </w:rPr>
        <w:t xml:space="preserve">- ГРС Жлобин, ГРС Жлобин-2 </w:t>
      </w:r>
      <w:r w:rsidRPr="00177942">
        <w:rPr>
          <w:bCs/>
          <w:sz w:val="30"/>
          <w:szCs w:val="30"/>
        </w:rPr>
        <w:t>(ГРС работают в закольцованные распределительные газопроводы потребителей)</w:t>
      </w:r>
      <w:r w:rsidRPr="00177942">
        <w:rPr>
          <w:b/>
          <w:bCs/>
          <w:sz w:val="30"/>
          <w:szCs w:val="30"/>
        </w:rPr>
        <w:t xml:space="preserve">: </w:t>
      </w:r>
      <w:r w:rsidRPr="00177942">
        <w:rPr>
          <w:sz w:val="30"/>
          <w:szCs w:val="30"/>
        </w:rPr>
        <w:t>потребленный объем ОАО «БМЗ – управляющая компания холдинга «БМК» за 2023 год составил 162,603 млн. м</w:t>
      </w:r>
      <w:r w:rsidRPr="00177942">
        <w:rPr>
          <w:sz w:val="30"/>
          <w:szCs w:val="30"/>
          <w:vertAlign w:val="superscript"/>
        </w:rPr>
        <w:t>3</w:t>
      </w:r>
      <w:r w:rsidRPr="00177942">
        <w:rPr>
          <w:sz w:val="30"/>
          <w:szCs w:val="30"/>
        </w:rPr>
        <w:t>, за 2022 год – 158,326 млн. м</w:t>
      </w:r>
      <w:r w:rsidRPr="00177942">
        <w:rPr>
          <w:sz w:val="30"/>
          <w:szCs w:val="30"/>
          <w:vertAlign w:val="superscript"/>
        </w:rPr>
        <w:t>3</w:t>
      </w:r>
      <w:r w:rsidRPr="00177942">
        <w:rPr>
          <w:sz w:val="30"/>
          <w:szCs w:val="30"/>
        </w:rPr>
        <w:t>;</w:t>
      </w:r>
    </w:p>
    <w:p w14:paraId="2F3FD8B6"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b/>
          <w:sz w:val="30"/>
          <w:szCs w:val="30"/>
        </w:rPr>
        <w:t xml:space="preserve">- ГРС </w:t>
      </w:r>
      <w:r w:rsidRPr="00177942">
        <w:rPr>
          <w:b/>
          <w:sz w:val="30"/>
          <w:szCs w:val="30"/>
          <w:lang w:val="en-US"/>
        </w:rPr>
        <w:t>C</w:t>
      </w:r>
      <w:proofErr w:type="spellStart"/>
      <w:r w:rsidRPr="00177942">
        <w:rPr>
          <w:b/>
          <w:sz w:val="30"/>
          <w:szCs w:val="30"/>
        </w:rPr>
        <w:t>ветлогорск</w:t>
      </w:r>
      <w:proofErr w:type="spellEnd"/>
      <w:r w:rsidRPr="00177942">
        <w:rPr>
          <w:b/>
          <w:sz w:val="30"/>
          <w:szCs w:val="30"/>
        </w:rPr>
        <w:t xml:space="preserve">: </w:t>
      </w:r>
      <w:r w:rsidRPr="00177942">
        <w:rPr>
          <w:sz w:val="30"/>
          <w:szCs w:val="30"/>
        </w:rPr>
        <w:t>потребленный объем филиалом «Светлогорская ТЭЦ» РУП «</w:t>
      </w:r>
      <w:proofErr w:type="spellStart"/>
      <w:r w:rsidRPr="00177942">
        <w:rPr>
          <w:sz w:val="30"/>
          <w:szCs w:val="30"/>
        </w:rPr>
        <w:t>Гомельэнерго</w:t>
      </w:r>
      <w:proofErr w:type="spellEnd"/>
      <w:r w:rsidRPr="00177942">
        <w:rPr>
          <w:sz w:val="30"/>
          <w:szCs w:val="30"/>
        </w:rPr>
        <w:t>» за 2023 год составил 105,010</w:t>
      </w:r>
      <w:r w:rsidRPr="00177942">
        <w:rPr>
          <w:sz w:val="30"/>
          <w:szCs w:val="30"/>
          <w:lang w:val="en-US"/>
        </w:rPr>
        <w:t> </w:t>
      </w:r>
      <w:r w:rsidRPr="00177942">
        <w:rPr>
          <w:sz w:val="30"/>
          <w:szCs w:val="30"/>
        </w:rPr>
        <w:t>млн. м</w:t>
      </w:r>
      <w:r w:rsidRPr="00177942">
        <w:rPr>
          <w:sz w:val="30"/>
          <w:szCs w:val="30"/>
          <w:vertAlign w:val="superscript"/>
        </w:rPr>
        <w:t>3</w:t>
      </w:r>
      <w:r w:rsidRPr="00177942">
        <w:rPr>
          <w:sz w:val="30"/>
          <w:szCs w:val="30"/>
        </w:rPr>
        <w:t>, за 2022 год – 109,291 млн. м</w:t>
      </w:r>
      <w:r w:rsidRPr="00177942">
        <w:rPr>
          <w:sz w:val="30"/>
          <w:szCs w:val="30"/>
          <w:vertAlign w:val="superscript"/>
        </w:rPr>
        <w:t>3</w:t>
      </w:r>
      <w:r w:rsidRPr="00177942">
        <w:rPr>
          <w:sz w:val="30"/>
          <w:szCs w:val="30"/>
        </w:rPr>
        <w:t>;</w:t>
      </w:r>
    </w:p>
    <w:p w14:paraId="3F6982AD"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sz w:val="30"/>
          <w:szCs w:val="30"/>
        </w:rPr>
        <w:t>потребленный объем ОАО «Светлогорский целлюлозно-картонный комбинат» за 2023 год составил 23,782</w:t>
      </w:r>
      <w:r w:rsidRPr="00177942">
        <w:rPr>
          <w:sz w:val="30"/>
          <w:szCs w:val="30"/>
          <w:lang w:val="en-US"/>
        </w:rPr>
        <w:t> </w:t>
      </w:r>
      <w:r w:rsidRPr="00177942">
        <w:rPr>
          <w:sz w:val="30"/>
          <w:szCs w:val="30"/>
        </w:rPr>
        <w:t>млн. м</w:t>
      </w:r>
      <w:r w:rsidRPr="00177942">
        <w:rPr>
          <w:sz w:val="30"/>
          <w:szCs w:val="30"/>
          <w:vertAlign w:val="superscript"/>
        </w:rPr>
        <w:t>3</w:t>
      </w:r>
      <w:r w:rsidRPr="00177942">
        <w:rPr>
          <w:sz w:val="30"/>
          <w:szCs w:val="30"/>
        </w:rPr>
        <w:t>, за 2022 год – 27,750 млн. м</w:t>
      </w:r>
      <w:r w:rsidRPr="00177942">
        <w:rPr>
          <w:sz w:val="30"/>
          <w:szCs w:val="30"/>
          <w:vertAlign w:val="superscript"/>
        </w:rPr>
        <w:t>3</w:t>
      </w:r>
      <w:r w:rsidRPr="00177942">
        <w:rPr>
          <w:sz w:val="30"/>
          <w:szCs w:val="30"/>
        </w:rPr>
        <w:t>;</w:t>
      </w:r>
    </w:p>
    <w:p w14:paraId="4DC70867" w14:textId="77777777" w:rsidR="009E62D2" w:rsidRPr="00177942" w:rsidRDefault="009E62D2" w:rsidP="00177942">
      <w:pPr>
        <w:shd w:val="clear" w:color="auto" w:fill="FFFFFF" w:themeFill="background1"/>
        <w:spacing w:line="262" w:lineRule="auto"/>
        <w:ind w:firstLine="708"/>
        <w:jc w:val="both"/>
        <w:rPr>
          <w:sz w:val="30"/>
          <w:szCs w:val="30"/>
        </w:rPr>
      </w:pPr>
      <w:r w:rsidRPr="00177942">
        <w:rPr>
          <w:b/>
          <w:sz w:val="30"/>
          <w:szCs w:val="30"/>
        </w:rPr>
        <w:t>- ГРС Елизово:</w:t>
      </w:r>
      <w:r w:rsidRPr="00177942">
        <w:rPr>
          <w:sz w:val="30"/>
          <w:szCs w:val="30"/>
        </w:rPr>
        <w:t xml:space="preserve"> - филиал «Елизово» ОАО» Гродненский стеклозавод» за 2023 год поставлено 19,860 млн. м</w:t>
      </w:r>
      <w:r w:rsidRPr="00177942">
        <w:rPr>
          <w:sz w:val="30"/>
          <w:szCs w:val="30"/>
          <w:vertAlign w:val="superscript"/>
        </w:rPr>
        <w:t>3</w:t>
      </w:r>
      <w:r w:rsidRPr="00177942">
        <w:rPr>
          <w:sz w:val="30"/>
          <w:szCs w:val="30"/>
        </w:rPr>
        <w:t>, за 2022 год – 18,117 млн. м</w:t>
      </w:r>
      <w:r w:rsidRPr="00177942">
        <w:rPr>
          <w:sz w:val="30"/>
          <w:szCs w:val="30"/>
          <w:vertAlign w:val="superscript"/>
        </w:rPr>
        <w:t>3</w:t>
      </w:r>
      <w:r w:rsidRPr="00177942">
        <w:rPr>
          <w:sz w:val="30"/>
          <w:szCs w:val="30"/>
        </w:rPr>
        <w:t>.</w:t>
      </w:r>
    </w:p>
    <w:p w14:paraId="679A4449"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sz w:val="30"/>
          <w:szCs w:val="30"/>
        </w:rPr>
        <w:t xml:space="preserve">Приблизительная суммарная численность населения, газоснабжение которому осуществляется через ГРС филиала, составляет 584,37 тысяч человек. </w:t>
      </w:r>
    </w:p>
    <w:p w14:paraId="243AA1CD"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sz w:val="30"/>
          <w:szCs w:val="30"/>
        </w:rPr>
        <w:t>ГРС филиала, через которые осуществляется газоснабжение природным газом крупных населенных пунктов (более 100 тыс. чел.):</w:t>
      </w:r>
    </w:p>
    <w:p w14:paraId="785E03EB"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b/>
          <w:sz w:val="30"/>
          <w:szCs w:val="30"/>
        </w:rPr>
        <w:t xml:space="preserve">ГРС Бобруйск </w:t>
      </w:r>
      <w:r w:rsidRPr="00177942">
        <w:rPr>
          <w:sz w:val="30"/>
          <w:szCs w:val="30"/>
        </w:rPr>
        <w:t>–</w:t>
      </w:r>
      <w:r w:rsidRPr="00177942">
        <w:rPr>
          <w:b/>
          <w:sz w:val="30"/>
          <w:szCs w:val="30"/>
        </w:rPr>
        <w:t xml:space="preserve"> </w:t>
      </w:r>
      <w:r w:rsidRPr="00177942">
        <w:rPr>
          <w:sz w:val="30"/>
          <w:szCs w:val="30"/>
        </w:rPr>
        <w:t>г. Бобруйск и часть района (208,611 тыс. чел).</w:t>
      </w:r>
    </w:p>
    <w:p w14:paraId="49C95564" w14:textId="77777777" w:rsidR="009E62D2" w:rsidRPr="00177942" w:rsidRDefault="009E62D2" w:rsidP="00177942">
      <w:pPr>
        <w:shd w:val="clear" w:color="auto" w:fill="FFFFFF" w:themeFill="background1"/>
        <w:spacing w:line="262" w:lineRule="auto"/>
        <w:ind w:firstLine="709"/>
        <w:jc w:val="both"/>
        <w:rPr>
          <w:sz w:val="30"/>
          <w:szCs w:val="30"/>
        </w:rPr>
      </w:pPr>
      <w:r w:rsidRPr="00177942">
        <w:rPr>
          <w:sz w:val="30"/>
          <w:szCs w:val="30"/>
        </w:rPr>
        <w:t>По остальным ГРС численность населения, газоснабжение которого осуществляется природным газом, составляет менее 100 тыс. чел.</w:t>
      </w:r>
    </w:p>
    <w:p w14:paraId="4BDDC374" w14:textId="77777777" w:rsidR="009E62D2" w:rsidRPr="00177942" w:rsidRDefault="009E62D2" w:rsidP="00177942">
      <w:pPr>
        <w:shd w:val="clear" w:color="auto" w:fill="FFFFFF" w:themeFill="background1"/>
        <w:spacing w:line="262" w:lineRule="auto"/>
        <w:ind w:firstLine="708"/>
        <w:jc w:val="both"/>
        <w:rPr>
          <w:sz w:val="30"/>
          <w:szCs w:val="30"/>
        </w:rPr>
      </w:pPr>
      <w:r w:rsidRPr="00177942">
        <w:rPr>
          <w:sz w:val="30"/>
          <w:szCs w:val="30"/>
        </w:rPr>
        <w:t>Суммарный фактический объем поставки газа через все ГРС филиала за 2023 год составил 881,203 млн м</w:t>
      </w:r>
      <w:r w:rsidRPr="00177942">
        <w:rPr>
          <w:sz w:val="30"/>
          <w:szCs w:val="30"/>
          <w:vertAlign w:val="superscript"/>
        </w:rPr>
        <w:t>3</w:t>
      </w:r>
      <w:r w:rsidRPr="00177942">
        <w:rPr>
          <w:sz w:val="30"/>
          <w:szCs w:val="30"/>
        </w:rPr>
        <w:t>, что на 92,068 млн м</w:t>
      </w:r>
      <w:r w:rsidRPr="00177942">
        <w:rPr>
          <w:sz w:val="30"/>
          <w:szCs w:val="30"/>
          <w:vertAlign w:val="superscript"/>
        </w:rPr>
        <w:t>3</w:t>
      </w:r>
      <w:r w:rsidRPr="00177942">
        <w:rPr>
          <w:sz w:val="30"/>
          <w:szCs w:val="30"/>
        </w:rPr>
        <w:t xml:space="preserve"> или на 9,46% меньше фактического объема поставки газа через </w:t>
      </w:r>
      <w:r w:rsidRPr="00177942">
        <w:rPr>
          <w:sz w:val="30"/>
          <w:szCs w:val="30"/>
        </w:rPr>
        <w:br/>
        <w:t>ГРС филиала в 2022 году (973,272 млн м</w:t>
      </w:r>
      <w:r w:rsidRPr="00177942">
        <w:rPr>
          <w:sz w:val="30"/>
          <w:szCs w:val="30"/>
          <w:vertAlign w:val="superscript"/>
        </w:rPr>
        <w:t>3</w:t>
      </w:r>
      <w:r w:rsidRPr="00177942">
        <w:rPr>
          <w:sz w:val="30"/>
          <w:szCs w:val="30"/>
        </w:rPr>
        <w:t xml:space="preserve">) </w:t>
      </w:r>
    </w:p>
    <w:p w14:paraId="15A02916" w14:textId="77777777" w:rsidR="009E62D2" w:rsidRPr="00177942" w:rsidRDefault="009E62D2" w:rsidP="00177942">
      <w:pPr>
        <w:shd w:val="clear" w:color="auto" w:fill="FFFFFF" w:themeFill="background1"/>
        <w:spacing w:line="262" w:lineRule="auto"/>
        <w:ind w:firstLine="708"/>
        <w:jc w:val="both"/>
        <w:rPr>
          <w:sz w:val="30"/>
          <w:szCs w:val="30"/>
        </w:rPr>
      </w:pPr>
      <w:r w:rsidRPr="00177942">
        <w:rPr>
          <w:sz w:val="30"/>
          <w:szCs w:val="30"/>
        </w:rPr>
        <w:t xml:space="preserve">Указанное снижение </w:t>
      </w:r>
      <w:proofErr w:type="spellStart"/>
      <w:r w:rsidRPr="00177942">
        <w:rPr>
          <w:sz w:val="30"/>
          <w:szCs w:val="30"/>
        </w:rPr>
        <w:t>газопотребления</w:t>
      </w:r>
      <w:proofErr w:type="spellEnd"/>
      <w:r w:rsidRPr="00177942">
        <w:rPr>
          <w:sz w:val="30"/>
          <w:szCs w:val="30"/>
        </w:rPr>
        <w:t xml:space="preserve"> обусловлено сокращением потребления газа ТЭЦ </w:t>
      </w:r>
      <w:proofErr w:type="spellStart"/>
      <w:r w:rsidRPr="00177942">
        <w:rPr>
          <w:sz w:val="30"/>
          <w:szCs w:val="30"/>
        </w:rPr>
        <w:t>г.Бобруйск</w:t>
      </w:r>
      <w:proofErr w:type="spellEnd"/>
      <w:r w:rsidRPr="00177942">
        <w:rPr>
          <w:sz w:val="30"/>
          <w:szCs w:val="30"/>
        </w:rPr>
        <w:t xml:space="preserve">, ТЭЦ </w:t>
      </w:r>
      <w:proofErr w:type="spellStart"/>
      <w:r w:rsidRPr="00177942">
        <w:rPr>
          <w:sz w:val="30"/>
          <w:szCs w:val="30"/>
        </w:rPr>
        <w:t>г.Светлогорск</w:t>
      </w:r>
      <w:proofErr w:type="spellEnd"/>
      <w:r w:rsidRPr="00177942">
        <w:rPr>
          <w:sz w:val="30"/>
          <w:szCs w:val="30"/>
        </w:rPr>
        <w:t>, ОАО «Светлогорский целлюлозно-картонный комбинат» на 54,513 млн м</w:t>
      </w:r>
      <w:r w:rsidRPr="00177942">
        <w:rPr>
          <w:sz w:val="30"/>
          <w:szCs w:val="30"/>
          <w:vertAlign w:val="superscript"/>
        </w:rPr>
        <w:t>3</w:t>
      </w:r>
      <w:r w:rsidRPr="00177942">
        <w:rPr>
          <w:sz w:val="30"/>
          <w:szCs w:val="30"/>
        </w:rPr>
        <w:t>, остальное количество сокращения поставки распределилось примерно равномерно по потребителям в Могилевской и Гомельской областях.</w:t>
      </w:r>
    </w:p>
    <w:p w14:paraId="698E6B47" w14:textId="77777777" w:rsidR="006B7BA3" w:rsidRPr="00177942" w:rsidRDefault="006B7BA3" w:rsidP="00177942">
      <w:pPr>
        <w:shd w:val="clear" w:color="auto" w:fill="FFFFFF" w:themeFill="background1"/>
      </w:pPr>
      <w:bookmarkStart w:id="8" w:name="_Toc342052943"/>
      <w:bookmarkStart w:id="9" w:name="_Toc342053016"/>
      <w:bookmarkStart w:id="10" w:name="_Toc342053308"/>
      <w:bookmarkStart w:id="11" w:name="_Toc342326473"/>
      <w:bookmarkStart w:id="12" w:name="_Toc342373251"/>
      <w:bookmarkStart w:id="13" w:name="_Toc343065519"/>
      <w:bookmarkEnd w:id="8"/>
      <w:bookmarkEnd w:id="9"/>
      <w:bookmarkEnd w:id="10"/>
      <w:bookmarkEnd w:id="11"/>
      <w:bookmarkEnd w:id="12"/>
      <w:bookmarkEnd w:id="13"/>
    </w:p>
    <w:p w14:paraId="3843D270" w14:textId="77777777" w:rsidR="004C3961" w:rsidRPr="00177942" w:rsidRDefault="004C3961" w:rsidP="00177942">
      <w:pPr>
        <w:shd w:val="clear" w:color="auto" w:fill="FFFFFF" w:themeFill="background1"/>
      </w:pPr>
      <w:bookmarkStart w:id="14" w:name="_Toc215052886"/>
      <w:bookmarkStart w:id="15" w:name="_Toc215552528"/>
      <w:bookmarkStart w:id="16" w:name="_Toc215565598"/>
      <w:bookmarkEnd w:id="14"/>
      <w:bookmarkEnd w:id="15"/>
      <w:bookmarkEnd w:id="16"/>
    </w:p>
    <w:p w14:paraId="65BD526F" w14:textId="77777777" w:rsidR="007D20A8" w:rsidRPr="00177942" w:rsidRDefault="007D20A8" w:rsidP="00177942">
      <w:pPr>
        <w:shd w:val="clear" w:color="auto" w:fill="FFFFFF" w:themeFill="background1"/>
        <w:jc w:val="both"/>
        <w:rPr>
          <w:sz w:val="28"/>
        </w:rPr>
      </w:pPr>
    </w:p>
    <w:p w14:paraId="2B1047D0" w14:textId="77777777" w:rsidR="007D20A8" w:rsidRPr="00177942" w:rsidRDefault="007D20A8" w:rsidP="00177942">
      <w:pPr>
        <w:pStyle w:val="2"/>
        <w:keepNext w:val="0"/>
        <w:widowControl w:val="0"/>
        <w:numPr>
          <w:ilvl w:val="1"/>
          <w:numId w:val="18"/>
        </w:numPr>
        <w:shd w:val="clear" w:color="auto" w:fill="FFFFFF" w:themeFill="background1"/>
        <w:spacing w:before="0" w:after="0"/>
      </w:pPr>
      <w:r w:rsidRPr="00177942">
        <w:t>Материально-техническое обеспечение</w:t>
      </w:r>
    </w:p>
    <w:p w14:paraId="65D5EF1D" w14:textId="77777777" w:rsidR="005E5BE3" w:rsidRPr="00177942" w:rsidRDefault="005E5BE3" w:rsidP="00177942">
      <w:pPr>
        <w:shd w:val="clear" w:color="auto" w:fill="FFFFFF" w:themeFill="background1"/>
      </w:pPr>
    </w:p>
    <w:p w14:paraId="4667612E" w14:textId="77777777" w:rsidR="004C707C" w:rsidRPr="00177942" w:rsidRDefault="004C707C" w:rsidP="00177942">
      <w:pPr>
        <w:shd w:val="clear" w:color="auto" w:fill="FFFFFF" w:themeFill="background1"/>
        <w:rPr>
          <w:sz w:val="30"/>
          <w:szCs w:val="30"/>
        </w:rPr>
      </w:pPr>
    </w:p>
    <w:p w14:paraId="67A18676" w14:textId="77777777" w:rsidR="005E5BE3" w:rsidRPr="00177942" w:rsidRDefault="005E5BE3" w:rsidP="00177942">
      <w:pPr>
        <w:shd w:val="clear" w:color="auto" w:fill="FFFFFF" w:themeFill="background1"/>
        <w:ind w:right="142"/>
        <w:jc w:val="center"/>
        <w:rPr>
          <w:b/>
        </w:rPr>
      </w:pPr>
      <w:r w:rsidRPr="00177942">
        <w:rPr>
          <w:b/>
        </w:rPr>
        <w:t>Выполнение плана поставок МТР в 2023 году</w:t>
      </w:r>
    </w:p>
    <w:p w14:paraId="3AB038E1" w14:textId="77777777" w:rsidR="005E5BE3" w:rsidRPr="00177942" w:rsidRDefault="005E5BE3" w:rsidP="00177942">
      <w:pPr>
        <w:shd w:val="clear" w:color="auto" w:fill="FFFFFF" w:themeFill="background1"/>
        <w:ind w:right="142"/>
        <w:jc w:val="center"/>
        <w:rPr>
          <w:sz w:val="22"/>
          <w:szCs w:val="22"/>
        </w:rPr>
      </w:pPr>
      <w:r w:rsidRPr="00177942">
        <w:rPr>
          <w:i/>
          <w:sz w:val="22"/>
          <w:szCs w:val="22"/>
        </w:rPr>
        <w:t xml:space="preserve">                                                                                                                                          </w:t>
      </w:r>
      <w:r w:rsidRPr="00177942">
        <w:rPr>
          <w:sz w:val="22"/>
          <w:szCs w:val="22"/>
        </w:rPr>
        <w:t xml:space="preserve"> тыс. руб. без НДС</w:t>
      </w:r>
    </w:p>
    <w:tbl>
      <w:tblPr>
        <w:tblW w:w="9560" w:type="dxa"/>
        <w:tblInd w:w="113" w:type="dxa"/>
        <w:tblLook w:val="04A0" w:firstRow="1" w:lastRow="0" w:firstColumn="1" w:lastColumn="0" w:noHBand="0" w:noVBand="1"/>
      </w:tblPr>
      <w:tblGrid>
        <w:gridCol w:w="5596"/>
        <w:gridCol w:w="1200"/>
        <w:gridCol w:w="1200"/>
        <w:gridCol w:w="1564"/>
      </w:tblGrid>
      <w:tr w:rsidR="005E5BE3" w:rsidRPr="00177942" w14:paraId="72471ADB" w14:textId="77777777" w:rsidTr="006A1BDE">
        <w:trPr>
          <w:trHeight w:val="630"/>
        </w:trPr>
        <w:tc>
          <w:tcPr>
            <w:tcW w:w="5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2EBAE" w14:textId="77777777" w:rsidR="005E5BE3" w:rsidRPr="00177942" w:rsidRDefault="005E5BE3" w:rsidP="00177942">
            <w:pPr>
              <w:shd w:val="clear" w:color="auto" w:fill="FFFFFF" w:themeFill="background1"/>
              <w:jc w:val="center"/>
            </w:pPr>
            <w:r w:rsidRPr="00177942">
              <w:t> </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5A9820D1" w14:textId="77777777" w:rsidR="005E5BE3" w:rsidRPr="00177942" w:rsidRDefault="005E5BE3" w:rsidP="00177942">
            <w:pPr>
              <w:shd w:val="clear" w:color="auto" w:fill="FFFFFF" w:themeFill="background1"/>
              <w:jc w:val="center"/>
            </w:pPr>
            <w:r w:rsidRPr="00177942">
              <w:t>План</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192FCB05" w14:textId="77777777" w:rsidR="005E5BE3" w:rsidRPr="00177942" w:rsidRDefault="005E5BE3" w:rsidP="00177942">
            <w:pPr>
              <w:shd w:val="clear" w:color="auto" w:fill="FFFFFF" w:themeFill="background1"/>
              <w:jc w:val="center"/>
            </w:pPr>
            <w:r w:rsidRPr="00177942">
              <w:t>Факт</w:t>
            </w:r>
          </w:p>
        </w:tc>
        <w:tc>
          <w:tcPr>
            <w:tcW w:w="1460" w:type="dxa"/>
            <w:tcBorders>
              <w:top w:val="single" w:sz="4" w:space="0" w:color="auto"/>
              <w:left w:val="nil"/>
              <w:bottom w:val="single" w:sz="4" w:space="0" w:color="auto"/>
              <w:right w:val="single" w:sz="4" w:space="0" w:color="auto"/>
            </w:tcBorders>
            <w:shd w:val="clear" w:color="auto" w:fill="auto"/>
            <w:vAlign w:val="center"/>
            <w:hideMark/>
          </w:tcPr>
          <w:p w14:paraId="598C312B" w14:textId="77777777" w:rsidR="005E5BE3" w:rsidRPr="00177942" w:rsidRDefault="005E5BE3" w:rsidP="00177942">
            <w:pPr>
              <w:shd w:val="clear" w:color="auto" w:fill="FFFFFF" w:themeFill="background1"/>
              <w:jc w:val="center"/>
            </w:pPr>
            <w:r w:rsidRPr="00177942">
              <w:t>Выполнение, %</w:t>
            </w:r>
          </w:p>
        </w:tc>
      </w:tr>
      <w:tr w:rsidR="005E5BE3" w:rsidRPr="00177942" w14:paraId="08B93FAA" w14:textId="77777777" w:rsidTr="006A1BDE">
        <w:trPr>
          <w:trHeight w:val="525"/>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2CDE3467" w14:textId="77777777" w:rsidR="005E5BE3" w:rsidRPr="00177942" w:rsidRDefault="005E5BE3" w:rsidP="00177942">
            <w:pPr>
              <w:shd w:val="clear" w:color="auto" w:fill="FFFFFF" w:themeFill="background1"/>
              <w:rPr>
                <w:b/>
                <w:bCs/>
              </w:rPr>
            </w:pPr>
            <w:r w:rsidRPr="00177942">
              <w:rPr>
                <w:b/>
                <w:bCs/>
              </w:rPr>
              <w:t>Всего поставка филиалом</w:t>
            </w:r>
          </w:p>
        </w:tc>
        <w:tc>
          <w:tcPr>
            <w:tcW w:w="1200" w:type="dxa"/>
            <w:tcBorders>
              <w:top w:val="nil"/>
              <w:left w:val="nil"/>
              <w:bottom w:val="single" w:sz="4" w:space="0" w:color="auto"/>
              <w:right w:val="single" w:sz="4" w:space="0" w:color="auto"/>
            </w:tcBorders>
            <w:shd w:val="clear" w:color="auto" w:fill="auto"/>
            <w:vAlign w:val="center"/>
            <w:hideMark/>
          </w:tcPr>
          <w:p w14:paraId="638D1C2C" w14:textId="77777777" w:rsidR="005E5BE3" w:rsidRPr="00177942" w:rsidRDefault="005E5BE3" w:rsidP="00177942">
            <w:pPr>
              <w:shd w:val="clear" w:color="auto" w:fill="FFFFFF" w:themeFill="background1"/>
              <w:jc w:val="center"/>
              <w:rPr>
                <w:b/>
                <w:bCs/>
              </w:rPr>
            </w:pPr>
            <w:r w:rsidRPr="00177942">
              <w:rPr>
                <w:b/>
                <w:bCs/>
              </w:rPr>
              <w:t>1 085,6</w:t>
            </w:r>
          </w:p>
        </w:tc>
        <w:tc>
          <w:tcPr>
            <w:tcW w:w="1200" w:type="dxa"/>
            <w:tcBorders>
              <w:top w:val="nil"/>
              <w:left w:val="nil"/>
              <w:bottom w:val="single" w:sz="4" w:space="0" w:color="auto"/>
              <w:right w:val="single" w:sz="4" w:space="0" w:color="auto"/>
            </w:tcBorders>
            <w:shd w:val="clear" w:color="auto" w:fill="auto"/>
            <w:vAlign w:val="center"/>
            <w:hideMark/>
          </w:tcPr>
          <w:p w14:paraId="377EAC23" w14:textId="77777777" w:rsidR="005E5BE3" w:rsidRPr="00177942" w:rsidRDefault="005E5BE3" w:rsidP="00177942">
            <w:pPr>
              <w:shd w:val="clear" w:color="auto" w:fill="FFFFFF" w:themeFill="background1"/>
              <w:jc w:val="center"/>
              <w:rPr>
                <w:b/>
                <w:bCs/>
              </w:rPr>
            </w:pPr>
            <w:r w:rsidRPr="00177942">
              <w:rPr>
                <w:b/>
                <w:bCs/>
              </w:rPr>
              <w:t>1 085,6</w:t>
            </w:r>
          </w:p>
        </w:tc>
        <w:tc>
          <w:tcPr>
            <w:tcW w:w="1460" w:type="dxa"/>
            <w:tcBorders>
              <w:top w:val="nil"/>
              <w:left w:val="nil"/>
              <w:bottom w:val="single" w:sz="4" w:space="0" w:color="auto"/>
              <w:right w:val="single" w:sz="4" w:space="0" w:color="auto"/>
            </w:tcBorders>
            <w:shd w:val="clear" w:color="auto" w:fill="auto"/>
            <w:noWrap/>
            <w:vAlign w:val="center"/>
            <w:hideMark/>
          </w:tcPr>
          <w:p w14:paraId="119E80A0" w14:textId="77777777" w:rsidR="005E5BE3" w:rsidRPr="00177942" w:rsidRDefault="005E5BE3" w:rsidP="00177942">
            <w:pPr>
              <w:shd w:val="clear" w:color="auto" w:fill="FFFFFF" w:themeFill="background1"/>
              <w:jc w:val="center"/>
              <w:rPr>
                <w:b/>
                <w:bCs/>
              </w:rPr>
            </w:pPr>
            <w:r w:rsidRPr="00177942">
              <w:rPr>
                <w:b/>
                <w:bCs/>
              </w:rPr>
              <w:t>100,0</w:t>
            </w:r>
          </w:p>
        </w:tc>
      </w:tr>
      <w:tr w:rsidR="005E5BE3" w:rsidRPr="00177942" w14:paraId="2F394107" w14:textId="77777777" w:rsidTr="006A1BDE">
        <w:trPr>
          <w:trHeight w:val="330"/>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45CBFF73" w14:textId="77777777" w:rsidR="005E5BE3" w:rsidRPr="00177942" w:rsidRDefault="005E5BE3" w:rsidP="00177942">
            <w:pPr>
              <w:shd w:val="clear" w:color="auto" w:fill="FFFFFF" w:themeFill="background1"/>
              <w:jc w:val="both"/>
            </w:pPr>
            <w:r w:rsidRPr="00177942">
              <w:t xml:space="preserve"> в том числе: </w:t>
            </w:r>
          </w:p>
        </w:tc>
        <w:tc>
          <w:tcPr>
            <w:tcW w:w="1200" w:type="dxa"/>
            <w:tcBorders>
              <w:top w:val="nil"/>
              <w:left w:val="nil"/>
              <w:bottom w:val="single" w:sz="4" w:space="0" w:color="auto"/>
              <w:right w:val="single" w:sz="4" w:space="0" w:color="auto"/>
            </w:tcBorders>
            <w:shd w:val="clear" w:color="auto" w:fill="auto"/>
            <w:vAlign w:val="center"/>
            <w:hideMark/>
          </w:tcPr>
          <w:p w14:paraId="3E13BC70" w14:textId="77777777" w:rsidR="005E5BE3" w:rsidRPr="00177942" w:rsidRDefault="005E5BE3" w:rsidP="00177942">
            <w:pPr>
              <w:shd w:val="clear" w:color="auto" w:fill="FFFFFF" w:themeFill="background1"/>
              <w:jc w:val="center"/>
            </w:pPr>
            <w:r w:rsidRPr="00177942">
              <w:t> </w:t>
            </w:r>
          </w:p>
        </w:tc>
        <w:tc>
          <w:tcPr>
            <w:tcW w:w="1200" w:type="dxa"/>
            <w:tcBorders>
              <w:top w:val="nil"/>
              <w:left w:val="nil"/>
              <w:bottom w:val="single" w:sz="4" w:space="0" w:color="auto"/>
              <w:right w:val="single" w:sz="4" w:space="0" w:color="auto"/>
            </w:tcBorders>
            <w:shd w:val="clear" w:color="auto" w:fill="auto"/>
            <w:vAlign w:val="center"/>
            <w:hideMark/>
          </w:tcPr>
          <w:p w14:paraId="1630F07A" w14:textId="77777777" w:rsidR="005E5BE3" w:rsidRPr="00177942" w:rsidRDefault="005E5BE3" w:rsidP="00177942">
            <w:pPr>
              <w:shd w:val="clear" w:color="auto" w:fill="FFFFFF" w:themeFill="background1"/>
              <w:jc w:val="center"/>
            </w:pPr>
            <w:r w:rsidRPr="00177942">
              <w:t> </w:t>
            </w:r>
          </w:p>
        </w:tc>
        <w:tc>
          <w:tcPr>
            <w:tcW w:w="1460" w:type="dxa"/>
            <w:tcBorders>
              <w:top w:val="nil"/>
              <w:left w:val="nil"/>
              <w:bottom w:val="single" w:sz="4" w:space="0" w:color="auto"/>
              <w:right w:val="single" w:sz="4" w:space="0" w:color="auto"/>
            </w:tcBorders>
            <w:shd w:val="clear" w:color="auto" w:fill="auto"/>
            <w:vAlign w:val="center"/>
            <w:hideMark/>
          </w:tcPr>
          <w:p w14:paraId="6E863F5A" w14:textId="77777777" w:rsidR="005E5BE3" w:rsidRPr="00177942" w:rsidRDefault="005E5BE3" w:rsidP="00177942">
            <w:pPr>
              <w:shd w:val="clear" w:color="auto" w:fill="FFFFFF" w:themeFill="background1"/>
              <w:jc w:val="center"/>
            </w:pPr>
            <w:r w:rsidRPr="00177942">
              <w:t> </w:t>
            </w:r>
          </w:p>
        </w:tc>
      </w:tr>
      <w:tr w:rsidR="005E5BE3" w:rsidRPr="00177942" w14:paraId="4E47CED9" w14:textId="77777777" w:rsidTr="006A1BDE">
        <w:trPr>
          <w:trHeight w:val="645"/>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42808195" w14:textId="77777777" w:rsidR="005E5BE3" w:rsidRPr="00177942" w:rsidRDefault="005E5BE3" w:rsidP="00177942">
            <w:pPr>
              <w:shd w:val="clear" w:color="auto" w:fill="FFFFFF" w:themeFill="background1"/>
              <w:jc w:val="both"/>
            </w:pPr>
            <w:r w:rsidRPr="00177942">
              <w:t xml:space="preserve">   МТР для производственно-эксплуатационных нужд</w:t>
            </w:r>
          </w:p>
        </w:tc>
        <w:tc>
          <w:tcPr>
            <w:tcW w:w="1200" w:type="dxa"/>
            <w:tcBorders>
              <w:top w:val="nil"/>
              <w:left w:val="nil"/>
              <w:bottom w:val="single" w:sz="4" w:space="0" w:color="auto"/>
              <w:right w:val="single" w:sz="4" w:space="0" w:color="auto"/>
            </w:tcBorders>
            <w:shd w:val="clear" w:color="auto" w:fill="auto"/>
            <w:vAlign w:val="center"/>
            <w:hideMark/>
          </w:tcPr>
          <w:p w14:paraId="56F81B60" w14:textId="77777777" w:rsidR="005E5BE3" w:rsidRPr="00177942" w:rsidRDefault="005E5BE3" w:rsidP="00177942">
            <w:pPr>
              <w:shd w:val="clear" w:color="auto" w:fill="FFFFFF" w:themeFill="background1"/>
              <w:jc w:val="center"/>
            </w:pPr>
            <w:r w:rsidRPr="00177942">
              <w:t>829,2</w:t>
            </w:r>
          </w:p>
        </w:tc>
        <w:tc>
          <w:tcPr>
            <w:tcW w:w="1200" w:type="dxa"/>
            <w:tcBorders>
              <w:top w:val="nil"/>
              <w:left w:val="nil"/>
              <w:bottom w:val="single" w:sz="4" w:space="0" w:color="auto"/>
              <w:right w:val="single" w:sz="4" w:space="0" w:color="auto"/>
            </w:tcBorders>
            <w:shd w:val="clear" w:color="auto" w:fill="auto"/>
            <w:vAlign w:val="center"/>
            <w:hideMark/>
          </w:tcPr>
          <w:p w14:paraId="073F2172" w14:textId="77777777" w:rsidR="005E5BE3" w:rsidRPr="00177942" w:rsidRDefault="005E5BE3" w:rsidP="00177942">
            <w:pPr>
              <w:shd w:val="clear" w:color="auto" w:fill="FFFFFF" w:themeFill="background1"/>
              <w:jc w:val="center"/>
            </w:pPr>
            <w:r w:rsidRPr="00177942">
              <w:t>829,2</w:t>
            </w:r>
          </w:p>
        </w:tc>
        <w:tc>
          <w:tcPr>
            <w:tcW w:w="1460" w:type="dxa"/>
            <w:tcBorders>
              <w:top w:val="nil"/>
              <w:left w:val="nil"/>
              <w:bottom w:val="single" w:sz="4" w:space="0" w:color="auto"/>
              <w:right w:val="single" w:sz="4" w:space="0" w:color="auto"/>
            </w:tcBorders>
            <w:shd w:val="clear" w:color="auto" w:fill="auto"/>
            <w:noWrap/>
            <w:vAlign w:val="center"/>
            <w:hideMark/>
          </w:tcPr>
          <w:p w14:paraId="1BF2D7A6" w14:textId="77777777" w:rsidR="005E5BE3" w:rsidRPr="00177942" w:rsidRDefault="005E5BE3" w:rsidP="00177942">
            <w:pPr>
              <w:shd w:val="clear" w:color="auto" w:fill="FFFFFF" w:themeFill="background1"/>
              <w:jc w:val="center"/>
            </w:pPr>
            <w:r w:rsidRPr="00177942">
              <w:t>100,0</w:t>
            </w:r>
          </w:p>
        </w:tc>
      </w:tr>
      <w:tr w:rsidR="005E5BE3" w:rsidRPr="00177942" w14:paraId="18FB801F" w14:textId="77777777" w:rsidTr="006A1BDE">
        <w:trPr>
          <w:trHeight w:val="375"/>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33D748FA" w14:textId="77777777" w:rsidR="005E5BE3" w:rsidRPr="00177942" w:rsidRDefault="005E5BE3" w:rsidP="00177942">
            <w:pPr>
              <w:shd w:val="clear" w:color="auto" w:fill="FFFFFF" w:themeFill="background1"/>
              <w:ind w:firstLineChars="100" w:firstLine="240"/>
              <w:jc w:val="right"/>
            </w:pPr>
            <w:r w:rsidRPr="00177942">
              <w:t>из них централизовано для филиалов</w:t>
            </w:r>
          </w:p>
        </w:tc>
        <w:tc>
          <w:tcPr>
            <w:tcW w:w="1200" w:type="dxa"/>
            <w:tcBorders>
              <w:top w:val="nil"/>
              <w:left w:val="nil"/>
              <w:bottom w:val="single" w:sz="4" w:space="0" w:color="auto"/>
              <w:right w:val="single" w:sz="4" w:space="0" w:color="auto"/>
            </w:tcBorders>
            <w:shd w:val="clear" w:color="auto" w:fill="auto"/>
            <w:vAlign w:val="center"/>
            <w:hideMark/>
          </w:tcPr>
          <w:p w14:paraId="6517791B" w14:textId="77777777" w:rsidR="005E5BE3" w:rsidRPr="00177942" w:rsidRDefault="005E5BE3" w:rsidP="00177942">
            <w:pPr>
              <w:shd w:val="clear" w:color="auto" w:fill="FFFFFF" w:themeFill="background1"/>
              <w:jc w:val="center"/>
            </w:pPr>
            <w:r w:rsidRPr="00177942">
              <w:t>242,9</w:t>
            </w:r>
          </w:p>
        </w:tc>
        <w:tc>
          <w:tcPr>
            <w:tcW w:w="1200" w:type="dxa"/>
            <w:tcBorders>
              <w:top w:val="nil"/>
              <w:left w:val="nil"/>
              <w:bottom w:val="single" w:sz="4" w:space="0" w:color="auto"/>
              <w:right w:val="single" w:sz="4" w:space="0" w:color="auto"/>
            </w:tcBorders>
            <w:shd w:val="clear" w:color="auto" w:fill="auto"/>
            <w:vAlign w:val="center"/>
            <w:hideMark/>
          </w:tcPr>
          <w:p w14:paraId="508DFC4A" w14:textId="77777777" w:rsidR="005E5BE3" w:rsidRPr="00177942" w:rsidRDefault="005E5BE3" w:rsidP="00177942">
            <w:pPr>
              <w:shd w:val="clear" w:color="auto" w:fill="FFFFFF" w:themeFill="background1"/>
              <w:jc w:val="center"/>
            </w:pPr>
            <w:r w:rsidRPr="00177942">
              <w:t>242,9</w:t>
            </w:r>
          </w:p>
        </w:tc>
        <w:tc>
          <w:tcPr>
            <w:tcW w:w="1460" w:type="dxa"/>
            <w:tcBorders>
              <w:top w:val="nil"/>
              <w:left w:val="nil"/>
              <w:bottom w:val="single" w:sz="4" w:space="0" w:color="auto"/>
              <w:right w:val="single" w:sz="4" w:space="0" w:color="auto"/>
            </w:tcBorders>
            <w:shd w:val="clear" w:color="auto" w:fill="auto"/>
            <w:noWrap/>
            <w:vAlign w:val="center"/>
            <w:hideMark/>
          </w:tcPr>
          <w:p w14:paraId="721489E8" w14:textId="77777777" w:rsidR="005E5BE3" w:rsidRPr="00177942" w:rsidRDefault="005E5BE3" w:rsidP="00177942">
            <w:pPr>
              <w:shd w:val="clear" w:color="auto" w:fill="FFFFFF" w:themeFill="background1"/>
              <w:jc w:val="center"/>
            </w:pPr>
            <w:r w:rsidRPr="00177942">
              <w:t>100,0</w:t>
            </w:r>
          </w:p>
        </w:tc>
      </w:tr>
      <w:tr w:rsidR="005E5BE3" w:rsidRPr="00177942" w14:paraId="58CC503C" w14:textId="77777777" w:rsidTr="006A1BDE">
        <w:trPr>
          <w:trHeight w:val="375"/>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036EDC0A" w14:textId="77777777" w:rsidR="005E5BE3" w:rsidRPr="00177942" w:rsidRDefault="005E5BE3" w:rsidP="00177942">
            <w:pPr>
              <w:shd w:val="clear" w:color="auto" w:fill="FFFFFF" w:themeFill="background1"/>
              <w:jc w:val="both"/>
            </w:pPr>
            <w:r w:rsidRPr="00177942">
              <w:t xml:space="preserve">   МТР для капитального ремонта</w:t>
            </w:r>
          </w:p>
        </w:tc>
        <w:tc>
          <w:tcPr>
            <w:tcW w:w="1200" w:type="dxa"/>
            <w:tcBorders>
              <w:top w:val="nil"/>
              <w:left w:val="nil"/>
              <w:bottom w:val="single" w:sz="4" w:space="0" w:color="auto"/>
              <w:right w:val="single" w:sz="4" w:space="0" w:color="auto"/>
            </w:tcBorders>
            <w:shd w:val="clear" w:color="auto" w:fill="auto"/>
            <w:vAlign w:val="center"/>
            <w:hideMark/>
          </w:tcPr>
          <w:p w14:paraId="4EFC16A4" w14:textId="77777777" w:rsidR="005E5BE3" w:rsidRPr="00177942" w:rsidRDefault="005E5BE3" w:rsidP="00177942">
            <w:pPr>
              <w:shd w:val="clear" w:color="auto" w:fill="FFFFFF" w:themeFill="background1"/>
              <w:jc w:val="center"/>
            </w:pPr>
            <w:r w:rsidRPr="00177942">
              <w:t> </w:t>
            </w:r>
          </w:p>
        </w:tc>
        <w:tc>
          <w:tcPr>
            <w:tcW w:w="1200" w:type="dxa"/>
            <w:tcBorders>
              <w:top w:val="nil"/>
              <w:left w:val="nil"/>
              <w:bottom w:val="single" w:sz="4" w:space="0" w:color="auto"/>
              <w:right w:val="single" w:sz="4" w:space="0" w:color="auto"/>
            </w:tcBorders>
            <w:shd w:val="clear" w:color="auto" w:fill="auto"/>
            <w:vAlign w:val="center"/>
            <w:hideMark/>
          </w:tcPr>
          <w:p w14:paraId="37FD7575" w14:textId="77777777" w:rsidR="005E5BE3" w:rsidRPr="00177942" w:rsidRDefault="005E5BE3" w:rsidP="00177942">
            <w:pPr>
              <w:shd w:val="clear" w:color="auto" w:fill="FFFFFF" w:themeFill="background1"/>
              <w:jc w:val="center"/>
            </w:pPr>
            <w:r w:rsidRPr="00177942">
              <w:t> </w:t>
            </w:r>
          </w:p>
        </w:tc>
        <w:tc>
          <w:tcPr>
            <w:tcW w:w="1460" w:type="dxa"/>
            <w:tcBorders>
              <w:top w:val="nil"/>
              <w:left w:val="nil"/>
              <w:bottom w:val="single" w:sz="4" w:space="0" w:color="auto"/>
              <w:right w:val="single" w:sz="4" w:space="0" w:color="auto"/>
            </w:tcBorders>
            <w:shd w:val="clear" w:color="auto" w:fill="auto"/>
            <w:noWrap/>
            <w:vAlign w:val="center"/>
            <w:hideMark/>
          </w:tcPr>
          <w:p w14:paraId="118FE837" w14:textId="77777777" w:rsidR="005E5BE3" w:rsidRPr="00177942" w:rsidRDefault="005E5BE3" w:rsidP="00177942">
            <w:pPr>
              <w:shd w:val="clear" w:color="auto" w:fill="FFFFFF" w:themeFill="background1"/>
              <w:jc w:val="center"/>
            </w:pPr>
            <w:r w:rsidRPr="00177942">
              <w:t> </w:t>
            </w:r>
          </w:p>
        </w:tc>
      </w:tr>
      <w:tr w:rsidR="005E5BE3" w:rsidRPr="00177942" w14:paraId="489485E1" w14:textId="77777777" w:rsidTr="006A1BDE">
        <w:trPr>
          <w:trHeight w:val="345"/>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312EE7DD" w14:textId="77777777" w:rsidR="005E5BE3" w:rsidRPr="00177942" w:rsidRDefault="005E5BE3" w:rsidP="00177942">
            <w:pPr>
              <w:shd w:val="clear" w:color="auto" w:fill="FFFFFF" w:themeFill="background1"/>
              <w:jc w:val="both"/>
            </w:pPr>
            <w:r w:rsidRPr="00177942">
              <w:t xml:space="preserve">   МТР для инвестиционной программы</w:t>
            </w:r>
          </w:p>
        </w:tc>
        <w:tc>
          <w:tcPr>
            <w:tcW w:w="1200" w:type="dxa"/>
            <w:tcBorders>
              <w:top w:val="nil"/>
              <w:left w:val="nil"/>
              <w:bottom w:val="single" w:sz="4" w:space="0" w:color="auto"/>
              <w:right w:val="single" w:sz="4" w:space="0" w:color="auto"/>
            </w:tcBorders>
            <w:shd w:val="clear" w:color="auto" w:fill="auto"/>
            <w:noWrap/>
            <w:vAlign w:val="center"/>
            <w:hideMark/>
          </w:tcPr>
          <w:p w14:paraId="6F81C97F" w14:textId="77777777" w:rsidR="005E5BE3" w:rsidRPr="00177942" w:rsidRDefault="005E5BE3" w:rsidP="00177942">
            <w:pPr>
              <w:shd w:val="clear" w:color="auto" w:fill="FFFFFF" w:themeFill="background1"/>
              <w:jc w:val="center"/>
            </w:pPr>
            <w:r w:rsidRPr="00177942">
              <w:t>51,9</w:t>
            </w:r>
          </w:p>
        </w:tc>
        <w:tc>
          <w:tcPr>
            <w:tcW w:w="1200" w:type="dxa"/>
            <w:tcBorders>
              <w:top w:val="nil"/>
              <w:left w:val="nil"/>
              <w:bottom w:val="single" w:sz="4" w:space="0" w:color="auto"/>
              <w:right w:val="single" w:sz="4" w:space="0" w:color="auto"/>
            </w:tcBorders>
            <w:shd w:val="clear" w:color="auto" w:fill="auto"/>
            <w:noWrap/>
            <w:vAlign w:val="center"/>
            <w:hideMark/>
          </w:tcPr>
          <w:p w14:paraId="611C0086" w14:textId="77777777" w:rsidR="005E5BE3" w:rsidRPr="00177942" w:rsidRDefault="005E5BE3" w:rsidP="00177942">
            <w:pPr>
              <w:shd w:val="clear" w:color="auto" w:fill="FFFFFF" w:themeFill="background1"/>
              <w:jc w:val="center"/>
            </w:pPr>
            <w:r w:rsidRPr="00177942">
              <w:t>51,9</w:t>
            </w:r>
          </w:p>
        </w:tc>
        <w:tc>
          <w:tcPr>
            <w:tcW w:w="1460" w:type="dxa"/>
            <w:tcBorders>
              <w:top w:val="nil"/>
              <w:left w:val="nil"/>
              <w:bottom w:val="single" w:sz="4" w:space="0" w:color="auto"/>
              <w:right w:val="single" w:sz="4" w:space="0" w:color="auto"/>
            </w:tcBorders>
            <w:shd w:val="clear" w:color="auto" w:fill="auto"/>
            <w:noWrap/>
            <w:vAlign w:val="center"/>
            <w:hideMark/>
          </w:tcPr>
          <w:p w14:paraId="0A4D0A65" w14:textId="77777777" w:rsidR="005E5BE3" w:rsidRPr="00177942" w:rsidRDefault="005E5BE3" w:rsidP="00177942">
            <w:pPr>
              <w:shd w:val="clear" w:color="auto" w:fill="FFFFFF" w:themeFill="background1"/>
              <w:jc w:val="center"/>
            </w:pPr>
            <w:r w:rsidRPr="00177942">
              <w:t>100,0</w:t>
            </w:r>
          </w:p>
        </w:tc>
      </w:tr>
      <w:tr w:rsidR="005E5BE3" w:rsidRPr="00177942" w14:paraId="70629CB0" w14:textId="77777777" w:rsidTr="006A1BDE">
        <w:trPr>
          <w:trHeight w:val="375"/>
        </w:trPr>
        <w:tc>
          <w:tcPr>
            <w:tcW w:w="5700" w:type="dxa"/>
            <w:tcBorders>
              <w:top w:val="nil"/>
              <w:left w:val="single" w:sz="4" w:space="0" w:color="auto"/>
              <w:bottom w:val="single" w:sz="4" w:space="0" w:color="auto"/>
              <w:right w:val="single" w:sz="4" w:space="0" w:color="auto"/>
            </w:tcBorders>
            <w:shd w:val="clear" w:color="auto" w:fill="auto"/>
            <w:vAlign w:val="center"/>
            <w:hideMark/>
          </w:tcPr>
          <w:p w14:paraId="04E0E3A1" w14:textId="77777777" w:rsidR="005E5BE3" w:rsidRPr="00177942" w:rsidRDefault="005E5BE3" w:rsidP="00177942">
            <w:pPr>
              <w:shd w:val="clear" w:color="auto" w:fill="FFFFFF" w:themeFill="background1"/>
              <w:jc w:val="both"/>
            </w:pPr>
            <w:r w:rsidRPr="00177942">
              <w:t xml:space="preserve">   МТР непроизводственного назначения</w:t>
            </w:r>
          </w:p>
        </w:tc>
        <w:tc>
          <w:tcPr>
            <w:tcW w:w="1200" w:type="dxa"/>
            <w:tcBorders>
              <w:top w:val="nil"/>
              <w:left w:val="nil"/>
              <w:bottom w:val="single" w:sz="4" w:space="0" w:color="auto"/>
              <w:right w:val="single" w:sz="4" w:space="0" w:color="auto"/>
            </w:tcBorders>
            <w:shd w:val="clear" w:color="auto" w:fill="auto"/>
            <w:vAlign w:val="center"/>
            <w:hideMark/>
          </w:tcPr>
          <w:p w14:paraId="428957A1" w14:textId="77777777" w:rsidR="005E5BE3" w:rsidRPr="00177942" w:rsidRDefault="005E5BE3" w:rsidP="00177942">
            <w:pPr>
              <w:shd w:val="clear" w:color="auto" w:fill="FFFFFF" w:themeFill="background1"/>
              <w:jc w:val="center"/>
            </w:pPr>
            <w:r w:rsidRPr="00177942">
              <w:t>204,5</w:t>
            </w:r>
          </w:p>
        </w:tc>
        <w:tc>
          <w:tcPr>
            <w:tcW w:w="1200" w:type="dxa"/>
            <w:tcBorders>
              <w:top w:val="nil"/>
              <w:left w:val="nil"/>
              <w:bottom w:val="single" w:sz="4" w:space="0" w:color="auto"/>
              <w:right w:val="single" w:sz="4" w:space="0" w:color="auto"/>
            </w:tcBorders>
            <w:shd w:val="clear" w:color="auto" w:fill="auto"/>
            <w:vAlign w:val="center"/>
            <w:hideMark/>
          </w:tcPr>
          <w:p w14:paraId="29F3818C" w14:textId="77777777" w:rsidR="005E5BE3" w:rsidRPr="00177942" w:rsidRDefault="005E5BE3" w:rsidP="00177942">
            <w:pPr>
              <w:shd w:val="clear" w:color="auto" w:fill="FFFFFF" w:themeFill="background1"/>
              <w:jc w:val="center"/>
            </w:pPr>
            <w:r w:rsidRPr="00177942">
              <w:t>204,5</w:t>
            </w:r>
          </w:p>
        </w:tc>
        <w:tc>
          <w:tcPr>
            <w:tcW w:w="1460" w:type="dxa"/>
            <w:tcBorders>
              <w:top w:val="nil"/>
              <w:left w:val="nil"/>
              <w:bottom w:val="single" w:sz="4" w:space="0" w:color="auto"/>
              <w:right w:val="single" w:sz="4" w:space="0" w:color="auto"/>
            </w:tcBorders>
            <w:shd w:val="clear" w:color="auto" w:fill="auto"/>
            <w:noWrap/>
            <w:vAlign w:val="center"/>
            <w:hideMark/>
          </w:tcPr>
          <w:p w14:paraId="7DBDAB53" w14:textId="77777777" w:rsidR="005E5BE3" w:rsidRPr="00177942" w:rsidRDefault="005E5BE3" w:rsidP="00177942">
            <w:pPr>
              <w:shd w:val="clear" w:color="auto" w:fill="FFFFFF" w:themeFill="background1"/>
              <w:jc w:val="center"/>
            </w:pPr>
            <w:r w:rsidRPr="00177942">
              <w:t>100,0</w:t>
            </w:r>
          </w:p>
        </w:tc>
      </w:tr>
    </w:tbl>
    <w:p w14:paraId="122210CA" w14:textId="77777777" w:rsidR="005E5BE3" w:rsidRPr="00177942" w:rsidRDefault="005E5BE3" w:rsidP="00177942">
      <w:pPr>
        <w:shd w:val="clear" w:color="auto" w:fill="FFFFFF" w:themeFill="background1"/>
        <w:ind w:right="142"/>
        <w:rPr>
          <w:sz w:val="22"/>
          <w:szCs w:val="22"/>
        </w:rPr>
      </w:pPr>
    </w:p>
    <w:p w14:paraId="3FEACACF" w14:textId="77777777" w:rsidR="005E5BE3" w:rsidRPr="00177942" w:rsidRDefault="005E5BE3" w:rsidP="00177942">
      <w:pPr>
        <w:pStyle w:val="aff7"/>
        <w:shd w:val="clear" w:color="auto" w:fill="FFFFFF" w:themeFill="background1"/>
        <w:tabs>
          <w:tab w:val="left" w:pos="851"/>
        </w:tabs>
        <w:spacing w:before="60" w:after="60"/>
        <w:ind w:left="0" w:firstLine="709"/>
        <w:jc w:val="both"/>
        <w:rPr>
          <w:sz w:val="30"/>
          <w:szCs w:val="30"/>
        </w:rPr>
      </w:pPr>
      <w:r w:rsidRPr="00177942">
        <w:rPr>
          <w:sz w:val="30"/>
          <w:szCs w:val="30"/>
        </w:rPr>
        <w:t>Выполнение плана самостоятельной поставки оборудования, не требующего монтажа, в соответствии с перечнем согласованным Инвестиционной комиссией ПАО «Газпром» в 2023 году в натуральном и стоимостном выражении составило 100%.</w:t>
      </w:r>
    </w:p>
    <w:p w14:paraId="2D732E3C" w14:textId="77777777" w:rsidR="005E5BE3" w:rsidRPr="00177942" w:rsidRDefault="005E5BE3" w:rsidP="00177942">
      <w:pPr>
        <w:pStyle w:val="aff7"/>
        <w:shd w:val="clear" w:color="auto" w:fill="FFFFFF" w:themeFill="background1"/>
        <w:tabs>
          <w:tab w:val="left" w:pos="567"/>
        </w:tabs>
        <w:spacing w:before="60" w:after="60"/>
        <w:ind w:left="0" w:firstLine="567"/>
        <w:jc w:val="both"/>
        <w:rPr>
          <w:sz w:val="30"/>
          <w:szCs w:val="30"/>
        </w:rPr>
      </w:pPr>
    </w:p>
    <w:p w14:paraId="36C16EC4" w14:textId="77777777" w:rsidR="005E5BE3" w:rsidRPr="00177942" w:rsidRDefault="005E5BE3" w:rsidP="00177942">
      <w:pPr>
        <w:pStyle w:val="aff7"/>
        <w:numPr>
          <w:ilvl w:val="0"/>
          <w:numId w:val="28"/>
        </w:numPr>
        <w:shd w:val="clear" w:color="auto" w:fill="FFFFFF" w:themeFill="background1"/>
        <w:tabs>
          <w:tab w:val="left" w:pos="851"/>
        </w:tabs>
        <w:spacing w:before="60" w:after="60"/>
        <w:ind w:left="0" w:firstLine="709"/>
        <w:jc w:val="both"/>
        <w:rPr>
          <w:sz w:val="30"/>
          <w:szCs w:val="30"/>
        </w:rPr>
      </w:pPr>
      <w:r w:rsidRPr="00177942">
        <w:rPr>
          <w:sz w:val="30"/>
          <w:szCs w:val="30"/>
        </w:rPr>
        <w:t>Обеспеченность МТР.</w:t>
      </w:r>
    </w:p>
    <w:p w14:paraId="35C32D2B" w14:textId="77777777" w:rsidR="005E5BE3" w:rsidRPr="00177942" w:rsidRDefault="005E5BE3" w:rsidP="00177942">
      <w:pPr>
        <w:pStyle w:val="aff7"/>
        <w:shd w:val="clear" w:color="auto" w:fill="FFFFFF" w:themeFill="background1"/>
        <w:tabs>
          <w:tab w:val="left" w:pos="0"/>
        </w:tabs>
        <w:spacing w:before="60" w:after="60"/>
        <w:ind w:left="0" w:firstLine="539"/>
        <w:jc w:val="both"/>
        <w:rPr>
          <w:sz w:val="30"/>
          <w:szCs w:val="30"/>
        </w:rPr>
      </w:pPr>
      <w:r w:rsidRPr="00177942">
        <w:rPr>
          <w:sz w:val="30"/>
          <w:szCs w:val="30"/>
        </w:rPr>
        <w:t>Обеспеченность МТР для ПЭН и капитального ремонта филиала «Осиповичское УМГ» в отчетном периоде производилась согласно утвержденной потребности с учетом корректировок планов работ в полном объеме. Срывов работ по выполнению планов из-за несвоевременной поставки МТР не происходило.</w:t>
      </w:r>
    </w:p>
    <w:p w14:paraId="1BA8ADE7"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xml:space="preserve">    Объекты капитального ремонта в отчетном периоде:</w:t>
      </w:r>
    </w:p>
    <w:p w14:paraId="3124443F"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27</w:t>
      </w:r>
    </w:p>
    <w:p w14:paraId="575AE9BF"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136</w:t>
      </w:r>
    </w:p>
    <w:p w14:paraId="55C61B74"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137</w:t>
      </w:r>
    </w:p>
    <w:p w14:paraId="2C180D87"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138</w:t>
      </w:r>
    </w:p>
    <w:p w14:paraId="31CBCC76"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xml:space="preserve">    Общие затраты на капитальный ремонт в 2023 году составили 885,9 тыс. руб., в том числе затраты на МТР – 638,0 тыс. руб., что составляет 72% от общих затрат на капитальный ремонт по филиалу. </w:t>
      </w:r>
    </w:p>
    <w:p w14:paraId="726F8B3A"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p>
    <w:p w14:paraId="3C3D3166"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xml:space="preserve">    Объекты капитального ремонта в 2022 году: </w:t>
      </w:r>
    </w:p>
    <w:p w14:paraId="129CDD51"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102</w:t>
      </w:r>
    </w:p>
    <w:p w14:paraId="26E315F0"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103</w:t>
      </w:r>
    </w:p>
    <w:p w14:paraId="70CD63CA"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104</w:t>
      </w:r>
    </w:p>
    <w:p w14:paraId="127A20CA"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105</w:t>
      </w:r>
    </w:p>
    <w:p w14:paraId="7248A824" w14:textId="77777777" w:rsidR="005E5BE3" w:rsidRPr="00177942" w:rsidRDefault="005E5BE3" w:rsidP="00177942">
      <w:pPr>
        <w:shd w:val="clear" w:color="auto" w:fill="FFFFFF" w:themeFill="background1"/>
        <w:tabs>
          <w:tab w:val="left" w:pos="851"/>
        </w:tabs>
        <w:spacing w:before="60" w:after="60"/>
        <w:contextualSpacing/>
        <w:jc w:val="both"/>
        <w:rPr>
          <w:sz w:val="30"/>
          <w:szCs w:val="30"/>
        </w:rPr>
      </w:pPr>
      <w:r w:rsidRPr="00177942">
        <w:rPr>
          <w:sz w:val="30"/>
          <w:szCs w:val="30"/>
        </w:rPr>
        <w:t>- капитальный ремонт скважины № 106</w:t>
      </w:r>
    </w:p>
    <w:p w14:paraId="61EF5F74" w14:textId="77777777" w:rsidR="005E5BE3" w:rsidRPr="00177942" w:rsidRDefault="005E5BE3" w:rsidP="00177942">
      <w:pPr>
        <w:pStyle w:val="aff7"/>
        <w:shd w:val="clear" w:color="auto" w:fill="FFFFFF" w:themeFill="background1"/>
        <w:tabs>
          <w:tab w:val="left" w:pos="851"/>
        </w:tabs>
        <w:spacing w:before="60" w:after="60"/>
        <w:ind w:left="0"/>
        <w:jc w:val="both"/>
        <w:rPr>
          <w:sz w:val="30"/>
          <w:szCs w:val="30"/>
        </w:rPr>
      </w:pPr>
    </w:p>
    <w:p w14:paraId="372DC101" w14:textId="77777777" w:rsidR="005E5BE3" w:rsidRPr="00177942" w:rsidRDefault="005E5BE3" w:rsidP="00177942">
      <w:pPr>
        <w:pStyle w:val="aff7"/>
        <w:numPr>
          <w:ilvl w:val="0"/>
          <w:numId w:val="28"/>
        </w:numPr>
        <w:shd w:val="clear" w:color="auto" w:fill="FFFFFF" w:themeFill="background1"/>
        <w:tabs>
          <w:tab w:val="left" w:pos="851"/>
        </w:tabs>
        <w:spacing w:before="60" w:after="60"/>
        <w:ind w:left="0" w:firstLine="709"/>
        <w:jc w:val="both"/>
        <w:rPr>
          <w:sz w:val="30"/>
          <w:szCs w:val="30"/>
        </w:rPr>
      </w:pPr>
      <w:r w:rsidRPr="00177942">
        <w:rPr>
          <w:sz w:val="30"/>
          <w:szCs w:val="30"/>
        </w:rPr>
        <w:lastRenderedPageBreak/>
        <w:t>Объем МТР для капитального ремонта.</w:t>
      </w:r>
    </w:p>
    <w:p w14:paraId="7152115C" w14:textId="77777777" w:rsidR="005E5BE3" w:rsidRPr="00177942" w:rsidRDefault="005E5BE3" w:rsidP="00177942">
      <w:pPr>
        <w:shd w:val="clear" w:color="auto" w:fill="FFFFFF" w:themeFill="background1"/>
        <w:tabs>
          <w:tab w:val="left" w:pos="851"/>
        </w:tabs>
        <w:jc w:val="both"/>
        <w:rPr>
          <w:sz w:val="30"/>
          <w:szCs w:val="30"/>
        </w:rPr>
      </w:pPr>
      <w:r w:rsidRPr="00177942">
        <w:rPr>
          <w:sz w:val="30"/>
          <w:szCs w:val="30"/>
        </w:rPr>
        <w:t>МТР для капитального ремонта в 2023 году филиалом не приобреталось.</w:t>
      </w:r>
    </w:p>
    <w:p w14:paraId="7470F9FE" w14:textId="77777777" w:rsidR="005E5BE3" w:rsidRPr="00177942" w:rsidRDefault="005E5BE3" w:rsidP="00177942">
      <w:pPr>
        <w:shd w:val="clear" w:color="auto" w:fill="FFFFFF" w:themeFill="background1"/>
        <w:tabs>
          <w:tab w:val="left" w:pos="851"/>
        </w:tabs>
        <w:jc w:val="both"/>
        <w:rPr>
          <w:sz w:val="30"/>
          <w:szCs w:val="30"/>
        </w:rPr>
      </w:pPr>
    </w:p>
    <w:p w14:paraId="2D3383FB" w14:textId="77777777" w:rsidR="005E5BE3" w:rsidRPr="00177942" w:rsidRDefault="005E5BE3" w:rsidP="00177942">
      <w:pPr>
        <w:pStyle w:val="aff7"/>
        <w:numPr>
          <w:ilvl w:val="0"/>
          <w:numId w:val="28"/>
        </w:numPr>
        <w:shd w:val="clear" w:color="auto" w:fill="FFFFFF" w:themeFill="background1"/>
        <w:spacing w:before="60" w:after="60"/>
        <w:ind w:left="0" w:firstLine="709"/>
        <w:jc w:val="both"/>
        <w:rPr>
          <w:sz w:val="30"/>
          <w:szCs w:val="30"/>
        </w:rPr>
      </w:pPr>
      <w:r w:rsidRPr="00177942">
        <w:rPr>
          <w:sz w:val="30"/>
          <w:szCs w:val="30"/>
        </w:rPr>
        <w:t>В результате мероприятий по снижению запасов МТР в 2023 году по отношению к прошлому году произошло уменьшение запасов для основной деятельности на 209,8 тыс. руб. или на 36 %. Лимитируемый запас для основной деятельности в размере 373,3 тыс. руб. в пределах установленного лимита.</w:t>
      </w:r>
    </w:p>
    <w:p w14:paraId="35BA7A85" w14:textId="791DC22E" w:rsidR="005E5BE3" w:rsidRPr="00177942" w:rsidRDefault="005E5BE3" w:rsidP="00177942">
      <w:pPr>
        <w:pStyle w:val="aff7"/>
        <w:shd w:val="clear" w:color="auto" w:fill="FFFFFF" w:themeFill="background1"/>
        <w:tabs>
          <w:tab w:val="left" w:pos="851"/>
        </w:tabs>
        <w:spacing w:before="60" w:after="60"/>
        <w:ind w:left="0" w:firstLine="709"/>
        <w:jc w:val="both"/>
        <w:rPr>
          <w:sz w:val="28"/>
        </w:rPr>
      </w:pPr>
      <w:r w:rsidRPr="00177942">
        <w:rPr>
          <w:sz w:val="30"/>
          <w:szCs w:val="30"/>
        </w:rPr>
        <w:t>Сравнение запасов МТР для РЭН и ПЭН в отчетном году представлено в таблицах</w:t>
      </w:r>
      <w:r w:rsidRPr="00177942">
        <w:rPr>
          <w:sz w:val="28"/>
        </w:rPr>
        <w:t>.</w:t>
      </w:r>
    </w:p>
    <w:p w14:paraId="05AF5A6C" w14:textId="77777777" w:rsidR="007B7C7C" w:rsidRPr="00177942" w:rsidRDefault="007B7C7C" w:rsidP="00177942">
      <w:pPr>
        <w:pStyle w:val="aff7"/>
        <w:shd w:val="clear" w:color="auto" w:fill="FFFFFF" w:themeFill="background1"/>
        <w:tabs>
          <w:tab w:val="left" w:pos="851"/>
        </w:tabs>
        <w:spacing w:before="60" w:after="60"/>
        <w:ind w:left="0" w:firstLine="709"/>
        <w:jc w:val="both"/>
        <w:rPr>
          <w:sz w:val="28"/>
        </w:rPr>
      </w:pPr>
    </w:p>
    <w:p w14:paraId="4CE374BB" w14:textId="77777777" w:rsidR="005E5BE3" w:rsidRPr="00177942" w:rsidRDefault="005E5BE3" w:rsidP="00177942">
      <w:pPr>
        <w:shd w:val="clear" w:color="auto" w:fill="FFFFFF" w:themeFill="background1"/>
        <w:ind w:right="142" w:firstLine="709"/>
        <w:jc w:val="both"/>
        <w:rPr>
          <w:sz w:val="30"/>
          <w:szCs w:val="30"/>
        </w:rPr>
      </w:pPr>
      <w:r w:rsidRPr="00177942">
        <w:rPr>
          <w:sz w:val="30"/>
          <w:szCs w:val="30"/>
        </w:rPr>
        <w:t>Материалы и оборудование в 2023 году со складов филиала «Управление материально-технического снабжения и комплектации» получены в полном объёме.</w:t>
      </w:r>
    </w:p>
    <w:p w14:paraId="039C88F5" w14:textId="77777777" w:rsidR="00366406" w:rsidRPr="00177942" w:rsidRDefault="00366406" w:rsidP="00177942">
      <w:pPr>
        <w:shd w:val="clear" w:color="auto" w:fill="FFFFFF" w:themeFill="background1"/>
        <w:ind w:right="142"/>
        <w:rPr>
          <w:b/>
          <w:bCs/>
        </w:rPr>
      </w:pPr>
    </w:p>
    <w:p w14:paraId="303D6091" w14:textId="77777777" w:rsidR="00603BFA" w:rsidRPr="00177942" w:rsidRDefault="00603BFA" w:rsidP="00177942">
      <w:pPr>
        <w:pStyle w:val="2"/>
        <w:numPr>
          <w:ilvl w:val="1"/>
          <w:numId w:val="18"/>
        </w:numPr>
        <w:shd w:val="clear" w:color="auto" w:fill="FFFFFF" w:themeFill="background1"/>
        <w:spacing w:before="0" w:after="0"/>
      </w:pPr>
      <w:bookmarkStart w:id="17" w:name="_Toc150511223"/>
      <w:r w:rsidRPr="00177942">
        <w:t>Капитальный ремонт основных средств</w:t>
      </w:r>
      <w:r w:rsidR="00EE1B3C" w:rsidRPr="00177942">
        <w:t>, диагностическое обследование, техническое обслуживание и текущий ремонт</w:t>
      </w:r>
      <w:bookmarkEnd w:id="17"/>
    </w:p>
    <w:p w14:paraId="3DAE5D70" w14:textId="77777777" w:rsidR="00CA5A81" w:rsidRPr="00177942" w:rsidRDefault="006871A6" w:rsidP="00177942">
      <w:pPr>
        <w:pStyle w:val="3"/>
        <w:numPr>
          <w:ilvl w:val="2"/>
          <w:numId w:val="18"/>
        </w:numPr>
        <w:shd w:val="clear" w:color="auto" w:fill="FFFFFF" w:themeFill="background1"/>
      </w:pPr>
      <w:r w:rsidRPr="00177942">
        <w:t>Дочерние общества основных видов деятельности</w:t>
      </w:r>
    </w:p>
    <w:p w14:paraId="7253BB05" w14:textId="77777777" w:rsidR="00010848" w:rsidRPr="00177942" w:rsidRDefault="00010848" w:rsidP="00177942">
      <w:pPr>
        <w:shd w:val="clear" w:color="auto" w:fill="FFFFFF" w:themeFill="background1"/>
      </w:pPr>
    </w:p>
    <w:p w14:paraId="120E935D" w14:textId="77777777" w:rsidR="00010848" w:rsidRPr="00177942" w:rsidRDefault="00010848" w:rsidP="00177942">
      <w:pPr>
        <w:shd w:val="clear" w:color="auto" w:fill="FFFFFF" w:themeFill="background1"/>
        <w:ind w:firstLine="567"/>
        <w:jc w:val="both"/>
        <w:rPr>
          <w:sz w:val="30"/>
          <w:szCs w:val="30"/>
        </w:rPr>
      </w:pPr>
      <w:r w:rsidRPr="00177942">
        <w:rPr>
          <w:sz w:val="30"/>
          <w:szCs w:val="30"/>
        </w:rPr>
        <w:t xml:space="preserve">В филиале «Осиповичское УМГ» за 2023 год план по капитальному ремонту выполнен на 100%. (таблица № 97). За 3 месяца 2023 года план выполнен на 105,2%, что связано с началом работ «Возмещение ущерба при КР скважин» с опережением графика. За 6 месяцев 2023 года план выполнен на 1256,4%, что связано с согласованным центром ответственности выполнением работ с опережением графика. За 9 месяцев 2023 года план выполнен на 102,3%, что связано с увеличением общей стоимости услуг в связи с увеличением объема работ по работе «Нарезание резьбы на обсадных трубах». </w:t>
      </w:r>
    </w:p>
    <w:p w14:paraId="113AA668" w14:textId="77777777" w:rsidR="00010848" w:rsidRPr="00177942" w:rsidRDefault="00010848" w:rsidP="00177942">
      <w:pPr>
        <w:shd w:val="clear" w:color="auto" w:fill="FFFFFF" w:themeFill="background1"/>
      </w:pPr>
    </w:p>
    <w:p w14:paraId="65436575" w14:textId="224067F9" w:rsidR="00CA5A81" w:rsidRPr="00177942" w:rsidRDefault="00CA5A81" w:rsidP="00177942">
      <w:pPr>
        <w:pStyle w:val="af1"/>
        <w:keepNext/>
        <w:keepLines/>
        <w:shd w:val="clear" w:color="auto" w:fill="FFFFFF" w:themeFill="background1"/>
        <w:ind w:right="0"/>
      </w:pPr>
      <w:r w:rsidRPr="00177942">
        <w:t xml:space="preserve">Таблица № </w:t>
      </w:r>
      <w:r w:rsidR="00054591" w:rsidRPr="00177942">
        <w:rPr>
          <w:noProof/>
        </w:rPr>
        <w:t>97</w:t>
      </w:r>
    </w:p>
    <w:p w14:paraId="3D1B240B" w14:textId="6D154E31" w:rsidR="004146E3" w:rsidRPr="00177942" w:rsidRDefault="004146E3" w:rsidP="00177942">
      <w:pPr>
        <w:shd w:val="clear" w:color="auto" w:fill="FFFFFF" w:themeFill="background1"/>
        <w:rPr>
          <w:sz w:val="16"/>
          <w:szCs w:val="16"/>
        </w:rPr>
      </w:pPr>
    </w:p>
    <w:p w14:paraId="08CFE242" w14:textId="77777777" w:rsidR="00BD5BEC" w:rsidRPr="00177942" w:rsidRDefault="00BD5BEC" w:rsidP="00177942">
      <w:pPr>
        <w:shd w:val="clear" w:color="auto" w:fill="FFFFFF" w:themeFill="background1"/>
        <w:rPr>
          <w:sz w:val="16"/>
          <w:szCs w:val="16"/>
        </w:rPr>
      </w:pPr>
    </w:p>
    <w:p w14:paraId="2A27BF9E" w14:textId="03F3F054" w:rsidR="00BD5BEC" w:rsidRPr="00177942" w:rsidRDefault="00BD5BEC" w:rsidP="00DD28E2">
      <w:pPr>
        <w:shd w:val="clear" w:color="auto" w:fill="FFFFFF" w:themeFill="background1"/>
        <w:tabs>
          <w:tab w:val="left" w:pos="6804"/>
        </w:tabs>
        <w:jc w:val="both"/>
        <w:rPr>
          <w:sz w:val="16"/>
          <w:szCs w:val="16"/>
        </w:rPr>
      </w:pPr>
      <w:r w:rsidRPr="00177942">
        <w:rPr>
          <w:sz w:val="30"/>
          <w:szCs w:val="30"/>
        </w:rPr>
        <w:t xml:space="preserve">В филиале «Осиповичское УМГ» за 2023 год план по диагностическому обследованию выполнен на 100,0% </w:t>
      </w:r>
    </w:p>
    <w:p w14:paraId="6CC453CA" w14:textId="77777777" w:rsidR="00B12EED" w:rsidRDefault="00B12EED" w:rsidP="00B12EED"/>
    <w:p w14:paraId="53F00068" w14:textId="77777777" w:rsidR="00B12EED" w:rsidRDefault="00B12EED" w:rsidP="00B12EED"/>
    <w:p w14:paraId="394C67D4" w14:textId="77777777" w:rsidR="00B12EED" w:rsidRDefault="00B12EED" w:rsidP="00B12EED"/>
    <w:p w14:paraId="60F7F54C" w14:textId="4057719A" w:rsidR="00F5393F" w:rsidRPr="00177942" w:rsidRDefault="00F5393F" w:rsidP="00177942">
      <w:pPr>
        <w:shd w:val="clear" w:color="auto" w:fill="FFFFFF" w:themeFill="background1"/>
        <w:suppressAutoHyphens/>
        <w:jc w:val="both"/>
        <w:rPr>
          <w:sz w:val="30"/>
          <w:szCs w:val="30"/>
        </w:rPr>
      </w:pPr>
    </w:p>
    <w:p w14:paraId="10955455" w14:textId="77777777" w:rsidR="00B65D0D" w:rsidRPr="00177942" w:rsidRDefault="00B65D0D" w:rsidP="00177942">
      <w:pPr>
        <w:shd w:val="clear" w:color="auto" w:fill="FFFFFF" w:themeFill="background1"/>
        <w:jc w:val="both"/>
        <w:rPr>
          <w:b/>
          <w:vanish/>
          <w:sz w:val="28"/>
          <w:szCs w:val="20"/>
        </w:rPr>
      </w:pPr>
      <w:bookmarkStart w:id="18" w:name="_Toc405283743"/>
    </w:p>
    <w:p w14:paraId="785C6A73" w14:textId="77777777" w:rsidR="00D87B4B" w:rsidRPr="00177942" w:rsidRDefault="00D87B4B" w:rsidP="00177942">
      <w:pPr>
        <w:keepNext/>
        <w:numPr>
          <w:ilvl w:val="0"/>
          <w:numId w:val="8"/>
        </w:numPr>
        <w:shd w:val="clear" w:color="auto" w:fill="FFFFFF" w:themeFill="background1"/>
        <w:outlineLvl w:val="0"/>
        <w:rPr>
          <w:b/>
          <w:smallCaps/>
          <w:sz w:val="28"/>
          <w:szCs w:val="20"/>
        </w:rPr>
      </w:pPr>
      <w:bookmarkStart w:id="19" w:name="_Toc150511236"/>
      <w:r w:rsidRPr="00177942">
        <w:rPr>
          <w:b/>
          <w:smallCaps/>
          <w:sz w:val="28"/>
          <w:szCs w:val="20"/>
        </w:rPr>
        <w:t>Охрана окружающей среды</w:t>
      </w:r>
      <w:bookmarkEnd w:id="19"/>
    </w:p>
    <w:p w14:paraId="0C6CBFBE" w14:textId="32C21E5F" w:rsidR="00D87B4B" w:rsidRPr="00177942" w:rsidRDefault="00D87B4B" w:rsidP="00177942">
      <w:pPr>
        <w:keepNext/>
        <w:keepLines/>
        <w:shd w:val="clear" w:color="auto" w:fill="FFFFFF" w:themeFill="background1"/>
        <w:jc w:val="right"/>
        <w:rPr>
          <w:b/>
          <w:iCs/>
        </w:rPr>
      </w:pPr>
      <w:r w:rsidRPr="00177942">
        <w:rPr>
          <w:b/>
          <w:iCs/>
        </w:rPr>
        <w:t>Таблица №</w:t>
      </w:r>
      <w:r w:rsidR="00A046DD" w:rsidRPr="00177942">
        <w:rPr>
          <w:b/>
          <w:iCs/>
        </w:rPr>
        <w:t xml:space="preserve"> 200</w:t>
      </w:r>
    </w:p>
    <w:p w14:paraId="4304A4EE" w14:textId="77777777" w:rsidR="00D87B4B" w:rsidRPr="00177942" w:rsidRDefault="00D87B4B" w:rsidP="00177942">
      <w:pPr>
        <w:shd w:val="clear" w:color="auto" w:fill="FFFFFF" w:themeFill="background1"/>
        <w:jc w:val="center"/>
        <w:rPr>
          <w:rFonts w:eastAsia="Calibri"/>
          <w:b/>
          <w:lang w:eastAsia="en-US"/>
        </w:rPr>
      </w:pPr>
      <w:r w:rsidRPr="00177942">
        <w:rPr>
          <w:rFonts w:eastAsia="Calibri"/>
          <w:b/>
          <w:lang w:eastAsia="en-US"/>
        </w:rPr>
        <w:t>Выполнение</w:t>
      </w:r>
      <w:r w:rsidRPr="00177942">
        <w:rPr>
          <w:rFonts w:eastAsia="Calibri"/>
          <w:b/>
          <w:lang w:val="x-none" w:eastAsia="en-US"/>
        </w:rPr>
        <w:t xml:space="preserve"> Программы природоохранных мероприятий</w:t>
      </w: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1"/>
        <w:gridCol w:w="993"/>
        <w:gridCol w:w="992"/>
        <w:gridCol w:w="992"/>
      </w:tblGrid>
      <w:tr w:rsidR="00771E23" w:rsidRPr="00177942" w14:paraId="2D358DC0" w14:textId="77777777" w:rsidTr="00DD28E2">
        <w:trPr>
          <w:jc w:val="center"/>
        </w:trPr>
        <w:tc>
          <w:tcPr>
            <w:tcW w:w="6931" w:type="dxa"/>
            <w:tcBorders>
              <w:top w:val="single" w:sz="12" w:space="0" w:color="auto"/>
              <w:left w:val="single" w:sz="12" w:space="0" w:color="auto"/>
              <w:bottom w:val="single" w:sz="12" w:space="0" w:color="auto"/>
              <w:right w:val="single" w:sz="12" w:space="0" w:color="auto"/>
            </w:tcBorders>
            <w:shd w:val="clear" w:color="auto" w:fill="auto"/>
            <w:vAlign w:val="center"/>
          </w:tcPr>
          <w:p w14:paraId="24380E30" w14:textId="77777777" w:rsidR="00D87B4B" w:rsidRPr="00177942" w:rsidRDefault="00D87B4B" w:rsidP="00177942">
            <w:pPr>
              <w:shd w:val="clear" w:color="auto" w:fill="FFFFFF" w:themeFill="background1"/>
              <w:spacing w:after="200"/>
              <w:jc w:val="center"/>
              <w:rPr>
                <w:rFonts w:eastAsia="Calibri"/>
                <w:sz w:val="20"/>
                <w:szCs w:val="20"/>
                <w:lang w:eastAsia="en-US"/>
              </w:rPr>
            </w:pPr>
            <w:r w:rsidRPr="00177942">
              <w:rPr>
                <w:rFonts w:eastAsia="Calibri"/>
                <w:sz w:val="20"/>
                <w:szCs w:val="20"/>
                <w:lang w:eastAsia="en-US"/>
              </w:rPr>
              <w:t>Наименование показателя</w:t>
            </w:r>
          </w:p>
        </w:tc>
        <w:tc>
          <w:tcPr>
            <w:tcW w:w="993" w:type="dxa"/>
            <w:tcBorders>
              <w:top w:val="single" w:sz="12" w:space="0" w:color="auto"/>
              <w:left w:val="single" w:sz="12" w:space="0" w:color="auto"/>
              <w:bottom w:val="single" w:sz="12" w:space="0" w:color="auto"/>
              <w:right w:val="single" w:sz="12" w:space="0" w:color="auto"/>
            </w:tcBorders>
            <w:shd w:val="clear" w:color="auto" w:fill="auto"/>
            <w:vAlign w:val="center"/>
          </w:tcPr>
          <w:p w14:paraId="1585051B" w14:textId="77777777" w:rsidR="00D87B4B" w:rsidRPr="00177942" w:rsidRDefault="00D87B4B" w:rsidP="00177942">
            <w:pPr>
              <w:shd w:val="clear" w:color="auto" w:fill="FFFFFF" w:themeFill="background1"/>
              <w:spacing w:after="200"/>
              <w:jc w:val="center"/>
              <w:rPr>
                <w:rFonts w:eastAsia="Calibri"/>
                <w:sz w:val="20"/>
                <w:szCs w:val="20"/>
                <w:lang w:eastAsia="en-US"/>
              </w:rPr>
            </w:pPr>
            <w:r w:rsidRPr="00177942">
              <w:rPr>
                <w:rFonts w:eastAsia="Calibri"/>
                <w:sz w:val="20"/>
                <w:szCs w:val="20"/>
                <w:lang w:eastAsia="en-US"/>
              </w:rPr>
              <w:t>Ед. изм.</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14:paraId="2B21A318" w14:textId="77777777" w:rsidR="00D87B4B" w:rsidRPr="00177942" w:rsidRDefault="00D87B4B" w:rsidP="00177942">
            <w:pPr>
              <w:shd w:val="clear" w:color="auto" w:fill="FFFFFF" w:themeFill="background1"/>
              <w:spacing w:after="200"/>
              <w:jc w:val="center"/>
              <w:rPr>
                <w:rFonts w:eastAsia="Calibri"/>
                <w:sz w:val="20"/>
                <w:szCs w:val="20"/>
                <w:lang w:eastAsia="en-US"/>
              </w:rPr>
            </w:pPr>
            <w:r w:rsidRPr="00177942">
              <w:rPr>
                <w:rFonts w:eastAsia="Calibri"/>
                <w:sz w:val="20"/>
                <w:szCs w:val="20"/>
                <w:lang w:eastAsia="en-US"/>
              </w:rPr>
              <w:t>План</w:t>
            </w:r>
          </w:p>
        </w:tc>
        <w:tc>
          <w:tcPr>
            <w:tcW w:w="992" w:type="dxa"/>
            <w:tcBorders>
              <w:top w:val="single" w:sz="12" w:space="0" w:color="auto"/>
              <w:left w:val="single" w:sz="12" w:space="0" w:color="auto"/>
              <w:bottom w:val="single" w:sz="12" w:space="0" w:color="auto"/>
              <w:right w:val="single" w:sz="12" w:space="0" w:color="auto"/>
            </w:tcBorders>
            <w:shd w:val="clear" w:color="auto" w:fill="auto"/>
            <w:vAlign w:val="center"/>
          </w:tcPr>
          <w:p w14:paraId="447A91BB" w14:textId="77777777" w:rsidR="00D87B4B" w:rsidRPr="00177942" w:rsidRDefault="00D87B4B" w:rsidP="00177942">
            <w:pPr>
              <w:shd w:val="clear" w:color="auto" w:fill="FFFFFF" w:themeFill="background1"/>
              <w:spacing w:after="200"/>
              <w:jc w:val="center"/>
              <w:rPr>
                <w:rFonts w:eastAsia="Calibri"/>
                <w:sz w:val="20"/>
                <w:szCs w:val="20"/>
                <w:lang w:eastAsia="en-US"/>
              </w:rPr>
            </w:pPr>
            <w:r w:rsidRPr="00177942">
              <w:rPr>
                <w:rFonts w:eastAsia="Calibri"/>
                <w:sz w:val="20"/>
                <w:szCs w:val="20"/>
                <w:lang w:eastAsia="en-US"/>
              </w:rPr>
              <w:t>Факт</w:t>
            </w:r>
          </w:p>
        </w:tc>
      </w:tr>
      <w:tr w:rsidR="00BF1BCF" w:rsidRPr="00177942" w14:paraId="09A2E9E1" w14:textId="77777777" w:rsidTr="00DD28E2">
        <w:trPr>
          <w:trHeight w:val="265"/>
          <w:jc w:val="center"/>
        </w:trPr>
        <w:tc>
          <w:tcPr>
            <w:tcW w:w="6931" w:type="dxa"/>
            <w:tcBorders>
              <w:top w:val="single" w:sz="12" w:space="0" w:color="auto"/>
            </w:tcBorders>
            <w:shd w:val="clear" w:color="auto" w:fill="auto"/>
            <w:vAlign w:val="center"/>
          </w:tcPr>
          <w:p w14:paraId="7A8BB7EB" w14:textId="77777777" w:rsidR="00BF1BCF" w:rsidRPr="00177942" w:rsidRDefault="00BF1BCF" w:rsidP="00177942">
            <w:pPr>
              <w:shd w:val="clear" w:color="auto" w:fill="FFFFFF" w:themeFill="background1"/>
              <w:rPr>
                <w:rFonts w:eastAsia="Calibri"/>
                <w:sz w:val="20"/>
                <w:szCs w:val="20"/>
                <w:lang w:eastAsia="en-US"/>
              </w:rPr>
            </w:pPr>
            <w:r w:rsidRPr="00177942">
              <w:rPr>
                <w:rFonts w:eastAsia="Calibri"/>
                <w:sz w:val="20"/>
                <w:szCs w:val="20"/>
                <w:lang w:eastAsia="en-US"/>
              </w:rPr>
              <w:t xml:space="preserve">Количество выполненных природоохранных мероприятий, всего, </w:t>
            </w:r>
            <w:r w:rsidRPr="00177942">
              <w:rPr>
                <w:rFonts w:eastAsia="Calibri"/>
                <w:i/>
                <w:sz w:val="20"/>
                <w:szCs w:val="20"/>
                <w:lang w:eastAsia="en-US"/>
              </w:rPr>
              <w:t>из них:</w:t>
            </w:r>
          </w:p>
        </w:tc>
        <w:tc>
          <w:tcPr>
            <w:tcW w:w="993" w:type="dxa"/>
            <w:tcBorders>
              <w:top w:val="single" w:sz="12" w:space="0" w:color="auto"/>
            </w:tcBorders>
            <w:shd w:val="clear" w:color="auto" w:fill="auto"/>
            <w:vAlign w:val="center"/>
          </w:tcPr>
          <w:p w14:paraId="5D1BA2E9" w14:textId="77777777" w:rsidR="00BF1BCF" w:rsidRPr="00177942" w:rsidRDefault="00BF1BCF" w:rsidP="00177942">
            <w:pPr>
              <w:shd w:val="clear" w:color="auto" w:fill="FFFFFF" w:themeFill="background1"/>
              <w:jc w:val="center"/>
              <w:rPr>
                <w:rFonts w:eastAsia="Calibri"/>
                <w:sz w:val="20"/>
                <w:szCs w:val="20"/>
                <w:lang w:eastAsia="en-US"/>
              </w:rPr>
            </w:pPr>
            <w:r w:rsidRPr="00177942">
              <w:rPr>
                <w:rFonts w:eastAsia="Calibri"/>
                <w:sz w:val="20"/>
                <w:szCs w:val="20"/>
                <w:lang w:eastAsia="en-US"/>
              </w:rPr>
              <w:t>ед.</w:t>
            </w:r>
          </w:p>
        </w:tc>
        <w:tc>
          <w:tcPr>
            <w:tcW w:w="992" w:type="dxa"/>
            <w:tcBorders>
              <w:top w:val="single" w:sz="12" w:space="0" w:color="auto"/>
            </w:tcBorders>
            <w:shd w:val="clear" w:color="auto" w:fill="auto"/>
            <w:vAlign w:val="center"/>
          </w:tcPr>
          <w:p w14:paraId="0845BE42" w14:textId="23FD0CE8" w:rsidR="00BF1BCF" w:rsidRPr="00177942" w:rsidRDefault="00BF1BCF" w:rsidP="00177942">
            <w:pPr>
              <w:shd w:val="clear" w:color="auto" w:fill="FFFFFF" w:themeFill="background1"/>
              <w:rPr>
                <w:rFonts w:eastAsia="Calibri"/>
                <w:sz w:val="20"/>
                <w:szCs w:val="20"/>
                <w:lang w:eastAsia="en-US"/>
              </w:rPr>
            </w:pPr>
            <w:r w:rsidRPr="00177942">
              <w:rPr>
                <w:rFonts w:eastAsia="Calibri"/>
                <w:szCs w:val="20"/>
                <w:lang w:eastAsia="en-US"/>
              </w:rPr>
              <w:t>5</w:t>
            </w:r>
          </w:p>
        </w:tc>
        <w:tc>
          <w:tcPr>
            <w:tcW w:w="992" w:type="dxa"/>
            <w:tcBorders>
              <w:top w:val="single" w:sz="12" w:space="0" w:color="auto"/>
            </w:tcBorders>
            <w:shd w:val="clear" w:color="auto" w:fill="auto"/>
            <w:vAlign w:val="center"/>
          </w:tcPr>
          <w:p w14:paraId="76A095E2" w14:textId="3DE4EA03" w:rsidR="00BF1BCF" w:rsidRPr="00177942" w:rsidRDefault="00BF1BCF" w:rsidP="00177942">
            <w:pPr>
              <w:shd w:val="clear" w:color="auto" w:fill="FFFFFF" w:themeFill="background1"/>
              <w:rPr>
                <w:rFonts w:eastAsia="Calibri"/>
                <w:sz w:val="20"/>
                <w:szCs w:val="20"/>
                <w:lang w:eastAsia="en-US"/>
              </w:rPr>
            </w:pPr>
            <w:r w:rsidRPr="00177942">
              <w:rPr>
                <w:rFonts w:eastAsia="Calibri"/>
                <w:szCs w:val="20"/>
                <w:lang w:eastAsia="en-US"/>
              </w:rPr>
              <w:t>5</w:t>
            </w:r>
          </w:p>
        </w:tc>
      </w:tr>
    </w:tbl>
    <w:p w14:paraId="39A3688C" w14:textId="77777777" w:rsidR="00C063F6" w:rsidRPr="00177942" w:rsidRDefault="00D87B4B" w:rsidP="00177942">
      <w:pPr>
        <w:shd w:val="clear" w:color="auto" w:fill="FFFFFF" w:themeFill="background1"/>
        <w:jc w:val="center"/>
        <w:rPr>
          <w:b/>
        </w:rPr>
      </w:pPr>
      <w:r w:rsidRPr="00177942">
        <w:rPr>
          <w:b/>
        </w:rPr>
        <w:lastRenderedPageBreak/>
        <w:t>Достижение экологических целей дочернего общества</w:t>
      </w:r>
    </w:p>
    <w:tbl>
      <w:tblPr>
        <w:tblW w:w="10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5"/>
        <w:gridCol w:w="1134"/>
        <w:gridCol w:w="1701"/>
        <w:gridCol w:w="5670"/>
      </w:tblGrid>
      <w:tr w:rsidR="00771E23" w:rsidRPr="00177942" w14:paraId="096936A4" w14:textId="77777777" w:rsidTr="00841B31">
        <w:trPr>
          <w:jc w:val="center"/>
        </w:trPr>
        <w:tc>
          <w:tcPr>
            <w:tcW w:w="1545" w:type="dxa"/>
            <w:vMerge w:val="restart"/>
            <w:tcBorders>
              <w:top w:val="single" w:sz="12" w:space="0" w:color="auto"/>
              <w:left w:val="single" w:sz="12" w:space="0" w:color="auto"/>
              <w:right w:val="single" w:sz="12" w:space="0" w:color="auto"/>
            </w:tcBorders>
            <w:vAlign w:val="center"/>
          </w:tcPr>
          <w:p w14:paraId="4CEEA3E4" w14:textId="77777777" w:rsidR="00D87B4B" w:rsidRPr="00177942" w:rsidRDefault="00D87B4B" w:rsidP="00177942">
            <w:pPr>
              <w:shd w:val="clear" w:color="auto" w:fill="FFFFFF" w:themeFill="background1"/>
              <w:jc w:val="center"/>
              <w:rPr>
                <w:sz w:val="16"/>
                <w:szCs w:val="16"/>
              </w:rPr>
            </w:pPr>
            <w:r w:rsidRPr="00177942">
              <w:rPr>
                <w:sz w:val="16"/>
                <w:szCs w:val="16"/>
              </w:rPr>
              <w:t>Экологическая цель</w:t>
            </w:r>
          </w:p>
        </w:tc>
        <w:tc>
          <w:tcPr>
            <w:tcW w:w="2835" w:type="dxa"/>
            <w:gridSpan w:val="2"/>
            <w:tcBorders>
              <w:top w:val="single" w:sz="12" w:space="0" w:color="auto"/>
              <w:left w:val="single" w:sz="12" w:space="0" w:color="auto"/>
              <w:bottom w:val="single" w:sz="12" w:space="0" w:color="auto"/>
              <w:right w:val="single" w:sz="12" w:space="0" w:color="auto"/>
            </w:tcBorders>
            <w:vAlign w:val="center"/>
          </w:tcPr>
          <w:p w14:paraId="7A124448" w14:textId="77777777" w:rsidR="00D87B4B" w:rsidRPr="00177942" w:rsidRDefault="00D87B4B" w:rsidP="00177942">
            <w:pPr>
              <w:shd w:val="clear" w:color="auto" w:fill="FFFFFF" w:themeFill="background1"/>
              <w:jc w:val="center"/>
              <w:rPr>
                <w:sz w:val="16"/>
                <w:szCs w:val="16"/>
              </w:rPr>
            </w:pPr>
            <w:r w:rsidRPr="00177942">
              <w:rPr>
                <w:sz w:val="16"/>
                <w:szCs w:val="16"/>
              </w:rPr>
              <w:t xml:space="preserve">Целевой показатель </w:t>
            </w:r>
          </w:p>
        </w:tc>
        <w:tc>
          <w:tcPr>
            <w:tcW w:w="5670" w:type="dxa"/>
            <w:vMerge w:val="restart"/>
            <w:tcBorders>
              <w:top w:val="single" w:sz="12" w:space="0" w:color="auto"/>
              <w:left w:val="single" w:sz="12" w:space="0" w:color="auto"/>
              <w:right w:val="single" w:sz="12" w:space="0" w:color="auto"/>
            </w:tcBorders>
            <w:vAlign w:val="center"/>
          </w:tcPr>
          <w:p w14:paraId="29D271EC" w14:textId="77777777" w:rsidR="00D87B4B" w:rsidRPr="00177942" w:rsidRDefault="00D87B4B" w:rsidP="00177942">
            <w:pPr>
              <w:shd w:val="clear" w:color="auto" w:fill="FFFFFF" w:themeFill="background1"/>
              <w:jc w:val="center"/>
              <w:rPr>
                <w:sz w:val="16"/>
                <w:szCs w:val="16"/>
              </w:rPr>
            </w:pPr>
            <w:r w:rsidRPr="00177942">
              <w:rPr>
                <w:sz w:val="16"/>
                <w:szCs w:val="16"/>
              </w:rPr>
              <w:t>Оценка степени достижения экологической цели в отчетном году (достигнута / не достигнута), основные выполненные мероприятия</w:t>
            </w:r>
          </w:p>
        </w:tc>
      </w:tr>
      <w:tr w:rsidR="00771E23" w:rsidRPr="00177942" w14:paraId="36C9C87F" w14:textId="77777777" w:rsidTr="00841B31">
        <w:trPr>
          <w:jc w:val="center"/>
        </w:trPr>
        <w:tc>
          <w:tcPr>
            <w:tcW w:w="1545" w:type="dxa"/>
            <w:vMerge/>
            <w:tcBorders>
              <w:left w:val="single" w:sz="12" w:space="0" w:color="auto"/>
              <w:bottom w:val="single" w:sz="12" w:space="0" w:color="auto"/>
              <w:right w:val="single" w:sz="12" w:space="0" w:color="auto"/>
            </w:tcBorders>
            <w:vAlign w:val="center"/>
          </w:tcPr>
          <w:p w14:paraId="2461E521" w14:textId="77777777" w:rsidR="00D87B4B" w:rsidRPr="00177942" w:rsidRDefault="00D87B4B" w:rsidP="00177942">
            <w:pPr>
              <w:shd w:val="clear" w:color="auto" w:fill="FFFFFF" w:themeFill="background1"/>
              <w:jc w:val="center"/>
              <w:rPr>
                <w:sz w:val="16"/>
                <w:szCs w:val="16"/>
              </w:rPr>
            </w:pPr>
          </w:p>
        </w:tc>
        <w:tc>
          <w:tcPr>
            <w:tcW w:w="1134" w:type="dxa"/>
            <w:tcBorders>
              <w:top w:val="single" w:sz="12" w:space="0" w:color="auto"/>
              <w:left w:val="single" w:sz="12" w:space="0" w:color="auto"/>
              <w:bottom w:val="single" w:sz="12" w:space="0" w:color="auto"/>
              <w:right w:val="single" w:sz="12" w:space="0" w:color="auto"/>
            </w:tcBorders>
            <w:vAlign w:val="center"/>
          </w:tcPr>
          <w:p w14:paraId="5A9FFBA1" w14:textId="77777777" w:rsidR="00D87B4B" w:rsidRPr="00177942" w:rsidRDefault="00D87B4B" w:rsidP="00177942">
            <w:pPr>
              <w:shd w:val="clear" w:color="auto" w:fill="FFFFFF" w:themeFill="background1"/>
              <w:jc w:val="center"/>
              <w:rPr>
                <w:sz w:val="16"/>
                <w:szCs w:val="16"/>
              </w:rPr>
            </w:pPr>
            <w:r w:rsidRPr="00177942">
              <w:rPr>
                <w:sz w:val="16"/>
                <w:szCs w:val="16"/>
              </w:rPr>
              <w:t>Базовый уровень</w:t>
            </w:r>
          </w:p>
        </w:tc>
        <w:tc>
          <w:tcPr>
            <w:tcW w:w="1701" w:type="dxa"/>
            <w:tcBorders>
              <w:top w:val="single" w:sz="12" w:space="0" w:color="auto"/>
              <w:left w:val="single" w:sz="12" w:space="0" w:color="auto"/>
              <w:bottom w:val="single" w:sz="12" w:space="0" w:color="auto"/>
              <w:right w:val="single" w:sz="12" w:space="0" w:color="auto"/>
            </w:tcBorders>
            <w:vAlign w:val="center"/>
          </w:tcPr>
          <w:p w14:paraId="468524C2" w14:textId="77777777" w:rsidR="00D87B4B" w:rsidRPr="00177942" w:rsidRDefault="00D87B4B" w:rsidP="00177942">
            <w:pPr>
              <w:shd w:val="clear" w:color="auto" w:fill="FFFFFF" w:themeFill="background1"/>
              <w:jc w:val="center"/>
              <w:rPr>
                <w:sz w:val="16"/>
                <w:szCs w:val="16"/>
              </w:rPr>
            </w:pPr>
            <w:r w:rsidRPr="00177942">
              <w:rPr>
                <w:sz w:val="16"/>
                <w:szCs w:val="16"/>
              </w:rPr>
              <w:t>Фактический, за отчетный год</w:t>
            </w:r>
          </w:p>
        </w:tc>
        <w:tc>
          <w:tcPr>
            <w:tcW w:w="5670" w:type="dxa"/>
            <w:vMerge/>
            <w:tcBorders>
              <w:left w:val="single" w:sz="12" w:space="0" w:color="auto"/>
              <w:bottom w:val="single" w:sz="12" w:space="0" w:color="auto"/>
              <w:right w:val="single" w:sz="12" w:space="0" w:color="auto"/>
            </w:tcBorders>
            <w:vAlign w:val="center"/>
          </w:tcPr>
          <w:p w14:paraId="7CDFF513" w14:textId="77777777" w:rsidR="00D87B4B" w:rsidRPr="00177942" w:rsidRDefault="00D87B4B" w:rsidP="00177942">
            <w:pPr>
              <w:shd w:val="clear" w:color="auto" w:fill="FFFFFF" w:themeFill="background1"/>
              <w:jc w:val="center"/>
              <w:rPr>
                <w:sz w:val="16"/>
                <w:szCs w:val="16"/>
              </w:rPr>
            </w:pPr>
          </w:p>
        </w:tc>
      </w:tr>
      <w:tr w:rsidR="00CE0440" w:rsidRPr="00177942" w14:paraId="526E1CC5" w14:textId="77777777" w:rsidTr="00841B31">
        <w:trPr>
          <w:jc w:val="center"/>
        </w:trPr>
        <w:tc>
          <w:tcPr>
            <w:tcW w:w="1545" w:type="dxa"/>
            <w:tcBorders>
              <w:top w:val="single" w:sz="12" w:space="0" w:color="auto"/>
              <w:bottom w:val="single" w:sz="4" w:space="0" w:color="auto"/>
            </w:tcBorders>
          </w:tcPr>
          <w:p w14:paraId="761D8DDE" w14:textId="77777777" w:rsidR="00D87B4B" w:rsidRPr="00177942" w:rsidRDefault="00D87B4B" w:rsidP="00177942">
            <w:pPr>
              <w:shd w:val="clear" w:color="auto" w:fill="FFFFFF" w:themeFill="background1"/>
              <w:rPr>
                <w:sz w:val="20"/>
                <w:szCs w:val="20"/>
              </w:rPr>
            </w:pPr>
          </w:p>
        </w:tc>
        <w:tc>
          <w:tcPr>
            <w:tcW w:w="1134" w:type="dxa"/>
            <w:tcBorders>
              <w:top w:val="single" w:sz="12" w:space="0" w:color="auto"/>
              <w:bottom w:val="single" w:sz="4" w:space="0" w:color="auto"/>
            </w:tcBorders>
          </w:tcPr>
          <w:p w14:paraId="66D886C4" w14:textId="77777777" w:rsidR="00D87B4B" w:rsidRPr="00177942" w:rsidRDefault="00D87B4B" w:rsidP="00177942">
            <w:pPr>
              <w:shd w:val="clear" w:color="auto" w:fill="FFFFFF" w:themeFill="background1"/>
              <w:rPr>
                <w:sz w:val="20"/>
                <w:szCs w:val="20"/>
              </w:rPr>
            </w:pPr>
          </w:p>
        </w:tc>
        <w:tc>
          <w:tcPr>
            <w:tcW w:w="1701" w:type="dxa"/>
            <w:tcBorders>
              <w:top w:val="single" w:sz="12" w:space="0" w:color="auto"/>
              <w:bottom w:val="single" w:sz="4" w:space="0" w:color="auto"/>
            </w:tcBorders>
          </w:tcPr>
          <w:p w14:paraId="1BB6F6A1" w14:textId="77777777" w:rsidR="00D87B4B" w:rsidRPr="00177942" w:rsidRDefault="00D87B4B" w:rsidP="00177942">
            <w:pPr>
              <w:shd w:val="clear" w:color="auto" w:fill="FFFFFF" w:themeFill="background1"/>
              <w:rPr>
                <w:sz w:val="20"/>
                <w:szCs w:val="20"/>
              </w:rPr>
            </w:pPr>
          </w:p>
        </w:tc>
        <w:tc>
          <w:tcPr>
            <w:tcW w:w="5670" w:type="dxa"/>
            <w:tcBorders>
              <w:top w:val="single" w:sz="12" w:space="0" w:color="auto"/>
              <w:bottom w:val="single" w:sz="4" w:space="0" w:color="auto"/>
            </w:tcBorders>
          </w:tcPr>
          <w:p w14:paraId="552047C4" w14:textId="77777777" w:rsidR="00D87B4B" w:rsidRPr="00177942" w:rsidRDefault="00D87B4B" w:rsidP="00177942">
            <w:pPr>
              <w:shd w:val="clear" w:color="auto" w:fill="FFFFFF" w:themeFill="background1"/>
              <w:jc w:val="center"/>
              <w:rPr>
                <w:sz w:val="20"/>
                <w:szCs w:val="20"/>
              </w:rPr>
            </w:pPr>
          </w:p>
        </w:tc>
      </w:tr>
    </w:tbl>
    <w:p w14:paraId="292B586E" w14:textId="77777777" w:rsidR="00D87B4B" w:rsidRPr="00177942" w:rsidRDefault="00D87B4B" w:rsidP="00177942">
      <w:pPr>
        <w:shd w:val="clear" w:color="auto" w:fill="FFFFFF" w:themeFill="background1"/>
        <w:ind w:firstLine="709"/>
        <w:jc w:val="both"/>
        <w:rPr>
          <w:iCs/>
        </w:rPr>
      </w:pPr>
      <w:r w:rsidRPr="00177942">
        <w:rPr>
          <w:iCs/>
        </w:rPr>
        <w:t>Выводы и предложения по результатам анализа отчета о функционировании системы экологического менеджмента высшим руководством.</w:t>
      </w:r>
    </w:p>
    <w:p w14:paraId="7EEC4AB9" w14:textId="3C6F785C" w:rsidR="00D87B4B" w:rsidRPr="00177942" w:rsidRDefault="00D87B4B" w:rsidP="00177942">
      <w:pPr>
        <w:keepNext/>
        <w:keepLines/>
        <w:shd w:val="clear" w:color="auto" w:fill="FFFFFF" w:themeFill="background1"/>
        <w:jc w:val="right"/>
        <w:rPr>
          <w:b/>
          <w:iCs/>
        </w:rPr>
      </w:pPr>
      <w:r w:rsidRPr="00177942">
        <w:rPr>
          <w:b/>
          <w:iCs/>
        </w:rPr>
        <w:t xml:space="preserve">Таблица № </w:t>
      </w:r>
      <w:r w:rsidR="00A046DD" w:rsidRPr="00177942">
        <w:rPr>
          <w:b/>
          <w:iCs/>
        </w:rPr>
        <w:t>202</w:t>
      </w:r>
    </w:p>
    <w:p w14:paraId="49FBA872" w14:textId="77777777" w:rsidR="006A230B" w:rsidRPr="00177942" w:rsidRDefault="006A230B" w:rsidP="00177942">
      <w:pPr>
        <w:shd w:val="clear" w:color="auto" w:fill="FFFFFF" w:themeFill="background1"/>
        <w:jc w:val="center"/>
        <w:rPr>
          <w:b/>
        </w:rPr>
      </w:pPr>
      <w:r w:rsidRPr="00177942">
        <w:rPr>
          <w:b/>
        </w:rPr>
        <w:t>Основные показатели деятельности дочернего общества (организации)</w:t>
      </w:r>
    </w:p>
    <w:p w14:paraId="567A0663" w14:textId="77777777" w:rsidR="00C063F6" w:rsidRPr="00177942" w:rsidRDefault="006A230B" w:rsidP="00177942">
      <w:pPr>
        <w:shd w:val="clear" w:color="auto" w:fill="FFFFFF" w:themeFill="background1"/>
        <w:jc w:val="center"/>
        <w:rPr>
          <w:b/>
        </w:rPr>
      </w:pPr>
      <w:r w:rsidRPr="00177942">
        <w:rPr>
          <w:b/>
        </w:rPr>
        <w:t>по охране окружающей среды</w:t>
      </w:r>
    </w:p>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4"/>
        <w:gridCol w:w="4798"/>
        <w:gridCol w:w="850"/>
        <w:gridCol w:w="1134"/>
        <w:gridCol w:w="851"/>
        <w:gridCol w:w="849"/>
        <w:gridCol w:w="711"/>
      </w:tblGrid>
      <w:tr w:rsidR="00771E23" w:rsidRPr="00177942" w14:paraId="47446F77" w14:textId="77777777" w:rsidTr="00841B31">
        <w:trPr>
          <w:trHeight w:val="364"/>
          <w:tblHeader/>
          <w:jc w:val="center"/>
        </w:trPr>
        <w:tc>
          <w:tcPr>
            <w:tcW w:w="574" w:type="dxa"/>
            <w:vMerge w:val="restart"/>
            <w:tcBorders>
              <w:top w:val="single" w:sz="12" w:space="0" w:color="auto"/>
              <w:left w:val="single" w:sz="12" w:space="0" w:color="auto"/>
              <w:right w:val="single" w:sz="12" w:space="0" w:color="auto"/>
            </w:tcBorders>
            <w:vAlign w:val="center"/>
          </w:tcPr>
          <w:p w14:paraId="2253F02A" w14:textId="77777777" w:rsidR="00B70D5B" w:rsidRPr="00177942" w:rsidRDefault="00B70D5B" w:rsidP="00177942">
            <w:pPr>
              <w:shd w:val="clear" w:color="auto" w:fill="FFFFFF" w:themeFill="background1"/>
              <w:spacing w:line="200" w:lineRule="exact"/>
              <w:jc w:val="center"/>
              <w:rPr>
                <w:bCs/>
                <w:sz w:val="20"/>
                <w:szCs w:val="20"/>
              </w:rPr>
            </w:pPr>
            <w:r w:rsidRPr="00177942">
              <w:rPr>
                <w:bCs/>
                <w:sz w:val="20"/>
                <w:szCs w:val="20"/>
              </w:rPr>
              <w:t>№</w:t>
            </w:r>
          </w:p>
          <w:p w14:paraId="093139D4" w14:textId="77777777" w:rsidR="006A230B" w:rsidRPr="00177942" w:rsidRDefault="00B70D5B" w:rsidP="00177942">
            <w:pPr>
              <w:shd w:val="clear" w:color="auto" w:fill="FFFFFF" w:themeFill="background1"/>
              <w:ind w:left="-108" w:right="-142"/>
              <w:jc w:val="center"/>
              <w:rPr>
                <w:sz w:val="20"/>
                <w:szCs w:val="20"/>
              </w:rPr>
            </w:pPr>
            <w:r w:rsidRPr="00177942">
              <w:rPr>
                <w:bCs/>
                <w:sz w:val="20"/>
                <w:szCs w:val="20"/>
              </w:rPr>
              <w:t>п/п</w:t>
            </w:r>
          </w:p>
        </w:tc>
        <w:tc>
          <w:tcPr>
            <w:tcW w:w="4798" w:type="dxa"/>
            <w:vMerge w:val="restart"/>
            <w:tcBorders>
              <w:top w:val="single" w:sz="12" w:space="0" w:color="auto"/>
              <w:left w:val="nil"/>
              <w:right w:val="single" w:sz="12" w:space="0" w:color="auto"/>
            </w:tcBorders>
            <w:vAlign w:val="center"/>
          </w:tcPr>
          <w:p w14:paraId="408420D4" w14:textId="77777777" w:rsidR="006A230B" w:rsidRPr="00177942" w:rsidRDefault="006A230B" w:rsidP="00177942">
            <w:pPr>
              <w:shd w:val="clear" w:color="auto" w:fill="FFFFFF" w:themeFill="background1"/>
              <w:jc w:val="center"/>
              <w:rPr>
                <w:sz w:val="20"/>
                <w:szCs w:val="20"/>
              </w:rPr>
            </w:pPr>
            <w:r w:rsidRPr="00177942">
              <w:rPr>
                <w:sz w:val="20"/>
                <w:szCs w:val="20"/>
              </w:rPr>
              <w:t>Наименование показателя</w:t>
            </w:r>
          </w:p>
        </w:tc>
        <w:tc>
          <w:tcPr>
            <w:tcW w:w="850" w:type="dxa"/>
            <w:vMerge w:val="restart"/>
            <w:tcBorders>
              <w:top w:val="single" w:sz="12" w:space="0" w:color="auto"/>
              <w:left w:val="nil"/>
              <w:right w:val="single" w:sz="12" w:space="0" w:color="auto"/>
            </w:tcBorders>
            <w:vAlign w:val="center"/>
          </w:tcPr>
          <w:p w14:paraId="27EC424E" w14:textId="77777777" w:rsidR="006A230B" w:rsidRPr="00177942" w:rsidRDefault="006A230B" w:rsidP="00177942">
            <w:pPr>
              <w:shd w:val="clear" w:color="auto" w:fill="FFFFFF" w:themeFill="background1"/>
              <w:jc w:val="center"/>
              <w:rPr>
                <w:sz w:val="20"/>
                <w:szCs w:val="20"/>
              </w:rPr>
            </w:pPr>
            <w:r w:rsidRPr="00177942">
              <w:rPr>
                <w:sz w:val="20"/>
                <w:szCs w:val="20"/>
              </w:rPr>
              <w:t>Ед. изм.</w:t>
            </w:r>
          </w:p>
        </w:tc>
        <w:tc>
          <w:tcPr>
            <w:tcW w:w="1134" w:type="dxa"/>
            <w:vMerge w:val="restart"/>
            <w:tcBorders>
              <w:top w:val="single" w:sz="12" w:space="0" w:color="auto"/>
              <w:left w:val="nil"/>
              <w:right w:val="single" w:sz="12" w:space="0" w:color="auto"/>
            </w:tcBorders>
            <w:vAlign w:val="center"/>
          </w:tcPr>
          <w:p w14:paraId="2DB86348" w14:textId="77777777" w:rsidR="006A230B" w:rsidRPr="00177942" w:rsidRDefault="006A230B" w:rsidP="00177942">
            <w:pPr>
              <w:shd w:val="clear" w:color="auto" w:fill="FFFFFF" w:themeFill="background1"/>
              <w:ind w:left="-108" w:right="-108"/>
              <w:jc w:val="center"/>
              <w:rPr>
                <w:sz w:val="20"/>
                <w:szCs w:val="20"/>
              </w:rPr>
            </w:pPr>
            <w:r w:rsidRPr="00177942">
              <w:rPr>
                <w:sz w:val="20"/>
                <w:szCs w:val="20"/>
              </w:rPr>
              <w:t>Предыдущий год</w:t>
            </w:r>
          </w:p>
        </w:tc>
        <w:tc>
          <w:tcPr>
            <w:tcW w:w="851" w:type="dxa"/>
            <w:vMerge w:val="restart"/>
            <w:tcBorders>
              <w:top w:val="single" w:sz="12" w:space="0" w:color="auto"/>
              <w:left w:val="nil"/>
              <w:right w:val="single" w:sz="12" w:space="0" w:color="auto"/>
            </w:tcBorders>
            <w:vAlign w:val="center"/>
          </w:tcPr>
          <w:p w14:paraId="15C59CCC" w14:textId="77777777" w:rsidR="006A230B" w:rsidRPr="00177942" w:rsidRDefault="006A230B" w:rsidP="00177942">
            <w:pPr>
              <w:shd w:val="clear" w:color="auto" w:fill="FFFFFF" w:themeFill="background1"/>
              <w:ind w:left="-108" w:right="-108"/>
              <w:jc w:val="center"/>
              <w:rPr>
                <w:sz w:val="20"/>
                <w:szCs w:val="20"/>
              </w:rPr>
            </w:pPr>
            <w:r w:rsidRPr="00177942">
              <w:rPr>
                <w:sz w:val="20"/>
                <w:szCs w:val="20"/>
              </w:rPr>
              <w:t>Отчетный год</w:t>
            </w:r>
          </w:p>
        </w:tc>
        <w:tc>
          <w:tcPr>
            <w:tcW w:w="1560" w:type="dxa"/>
            <w:gridSpan w:val="2"/>
            <w:tcBorders>
              <w:top w:val="single" w:sz="12" w:space="0" w:color="auto"/>
              <w:left w:val="nil"/>
              <w:bottom w:val="single" w:sz="12" w:space="0" w:color="auto"/>
              <w:right w:val="single" w:sz="12" w:space="0" w:color="auto"/>
            </w:tcBorders>
            <w:vAlign w:val="center"/>
          </w:tcPr>
          <w:p w14:paraId="591CF734" w14:textId="77777777" w:rsidR="006A230B" w:rsidRPr="00177942" w:rsidRDefault="006A230B" w:rsidP="00177942">
            <w:pPr>
              <w:shd w:val="clear" w:color="auto" w:fill="FFFFFF" w:themeFill="background1"/>
              <w:ind w:left="-108" w:right="-108"/>
              <w:jc w:val="center"/>
              <w:rPr>
                <w:sz w:val="20"/>
                <w:szCs w:val="20"/>
              </w:rPr>
            </w:pPr>
            <w:r w:rsidRPr="00177942">
              <w:rPr>
                <w:sz w:val="20"/>
                <w:szCs w:val="20"/>
              </w:rPr>
              <w:t>Отклонения</w:t>
            </w:r>
          </w:p>
        </w:tc>
      </w:tr>
      <w:tr w:rsidR="00771E23" w:rsidRPr="00177942" w14:paraId="5A0B2271" w14:textId="77777777" w:rsidTr="00841B31">
        <w:trPr>
          <w:trHeight w:val="156"/>
          <w:tblHeader/>
          <w:jc w:val="center"/>
        </w:trPr>
        <w:tc>
          <w:tcPr>
            <w:tcW w:w="574" w:type="dxa"/>
            <w:vMerge/>
            <w:tcBorders>
              <w:left w:val="single" w:sz="12" w:space="0" w:color="auto"/>
              <w:bottom w:val="single" w:sz="12" w:space="0" w:color="auto"/>
              <w:right w:val="single" w:sz="12" w:space="0" w:color="auto"/>
            </w:tcBorders>
            <w:vAlign w:val="center"/>
          </w:tcPr>
          <w:p w14:paraId="2774FF73" w14:textId="77777777" w:rsidR="006A230B" w:rsidRPr="00177942" w:rsidRDefault="006A230B" w:rsidP="00177942">
            <w:pPr>
              <w:shd w:val="clear" w:color="auto" w:fill="FFFFFF" w:themeFill="background1"/>
              <w:ind w:left="-108" w:right="-142"/>
              <w:jc w:val="center"/>
              <w:rPr>
                <w:sz w:val="20"/>
                <w:szCs w:val="20"/>
              </w:rPr>
            </w:pPr>
          </w:p>
        </w:tc>
        <w:tc>
          <w:tcPr>
            <w:tcW w:w="4798" w:type="dxa"/>
            <w:vMerge/>
            <w:tcBorders>
              <w:left w:val="nil"/>
              <w:bottom w:val="single" w:sz="12" w:space="0" w:color="auto"/>
              <w:right w:val="single" w:sz="12" w:space="0" w:color="auto"/>
            </w:tcBorders>
            <w:vAlign w:val="center"/>
          </w:tcPr>
          <w:p w14:paraId="4E78A2BD" w14:textId="77777777" w:rsidR="006A230B" w:rsidRPr="00177942" w:rsidRDefault="006A230B" w:rsidP="00177942">
            <w:pPr>
              <w:shd w:val="clear" w:color="auto" w:fill="FFFFFF" w:themeFill="background1"/>
              <w:jc w:val="center"/>
              <w:rPr>
                <w:sz w:val="20"/>
                <w:szCs w:val="20"/>
              </w:rPr>
            </w:pPr>
          </w:p>
        </w:tc>
        <w:tc>
          <w:tcPr>
            <w:tcW w:w="850" w:type="dxa"/>
            <w:vMerge/>
            <w:tcBorders>
              <w:left w:val="nil"/>
              <w:bottom w:val="single" w:sz="12" w:space="0" w:color="auto"/>
              <w:right w:val="single" w:sz="12" w:space="0" w:color="auto"/>
            </w:tcBorders>
            <w:vAlign w:val="center"/>
          </w:tcPr>
          <w:p w14:paraId="0507FCD6" w14:textId="77777777" w:rsidR="006A230B" w:rsidRPr="00177942" w:rsidRDefault="006A230B" w:rsidP="00177942">
            <w:pPr>
              <w:shd w:val="clear" w:color="auto" w:fill="FFFFFF" w:themeFill="background1"/>
              <w:jc w:val="center"/>
              <w:rPr>
                <w:sz w:val="20"/>
                <w:szCs w:val="20"/>
              </w:rPr>
            </w:pPr>
          </w:p>
        </w:tc>
        <w:tc>
          <w:tcPr>
            <w:tcW w:w="1134" w:type="dxa"/>
            <w:vMerge/>
            <w:tcBorders>
              <w:left w:val="nil"/>
              <w:bottom w:val="single" w:sz="12" w:space="0" w:color="auto"/>
              <w:right w:val="single" w:sz="12" w:space="0" w:color="auto"/>
            </w:tcBorders>
            <w:vAlign w:val="center"/>
          </w:tcPr>
          <w:p w14:paraId="1E7B5EDB" w14:textId="77777777" w:rsidR="006A230B" w:rsidRPr="00177942" w:rsidRDefault="006A230B" w:rsidP="00177942">
            <w:pPr>
              <w:shd w:val="clear" w:color="auto" w:fill="FFFFFF" w:themeFill="background1"/>
              <w:ind w:left="-108" w:right="-108"/>
              <w:jc w:val="center"/>
              <w:rPr>
                <w:sz w:val="20"/>
                <w:szCs w:val="20"/>
              </w:rPr>
            </w:pPr>
          </w:p>
        </w:tc>
        <w:tc>
          <w:tcPr>
            <w:tcW w:w="851" w:type="dxa"/>
            <w:vMerge/>
            <w:tcBorders>
              <w:left w:val="nil"/>
              <w:bottom w:val="single" w:sz="12" w:space="0" w:color="auto"/>
              <w:right w:val="single" w:sz="12" w:space="0" w:color="auto"/>
            </w:tcBorders>
            <w:vAlign w:val="center"/>
          </w:tcPr>
          <w:p w14:paraId="7DF2CB7A" w14:textId="77777777" w:rsidR="006A230B" w:rsidRPr="00177942" w:rsidRDefault="006A230B" w:rsidP="00177942">
            <w:pPr>
              <w:shd w:val="clear" w:color="auto" w:fill="FFFFFF" w:themeFill="background1"/>
              <w:ind w:right="33"/>
              <w:rPr>
                <w:sz w:val="20"/>
                <w:szCs w:val="20"/>
              </w:rPr>
            </w:pPr>
          </w:p>
        </w:tc>
        <w:tc>
          <w:tcPr>
            <w:tcW w:w="849" w:type="dxa"/>
            <w:tcBorders>
              <w:top w:val="single" w:sz="12" w:space="0" w:color="auto"/>
              <w:left w:val="nil"/>
              <w:bottom w:val="single" w:sz="12" w:space="0" w:color="auto"/>
              <w:right w:val="single" w:sz="12" w:space="0" w:color="auto"/>
            </w:tcBorders>
            <w:vAlign w:val="center"/>
          </w:tcPr>
          <w:p w14:paraId="6674F1F1" w14:textId="77777777" w:rsidR="006A230B" w:rsidRPr="00177942" w:rsidRDefault="006A230B" w:rsidP="00177942">
            <w:pPr>
              <w:shd w:val="clear" w:color="auto" w:fill="FFFFFF" w:themeFill="background1"/>
              <w:ind w:left="-108" w:right="-108"/>
              <w:jc w:val="center"/>
              <w:rPr>
                <w:sz w:val="20"/>
                <w:szCs w:val="20"/>
              </w:rPr>
            </w:pPr>
            <w:r w:rsidRPr="00177942">
              <w:rPr>
                <w:sz w:val="20"/>
                <w:szCs w:val="20"/>
              </w:rPr>
              <w:t>+, -</w:t>
            </w:r>
          </w:p>
        </w:tc>
        <w:tc>
          <w:tcPr>
            <w:tcW w:w="711" w:type="dxa"/>
            <w:tcBorders>
              <w:top w:val="single" w:sz="12" w:space="0" w:color="auto"/>
              <w:left w:val="nil"/>
              <w:bottom w:val="single" w:sz="12" w:space="0" w:color="auto"/>
              <w:right w:val="single" w:sz="12" w:space="0" w:color="auto"/>
            </w:tcBorders>
            <w:vAlign w:val="center"/>
          </w:tcPr>
          <w:p w14:paraId="2F7296AC" w14:textId="77777777" w:rsidR="006A230B" w:rsidRPr="00177942" w:rsidRDefault="006A230B" w:rsidP="00177942">
            <w:pPr>
              <w:shd w:val="clear" w:color="auto" w:fill="FFFFFF" w:themeFill="background1"/>
              <w:ind w:left="-108" w:right="-108"/>
              <w:jc w:val="center"/>
              <w:rPr>
                <w:sz w:val="20"/>
                <w:szCs w:val="20"/>
              </w:rPr>
            </w:pPr>
            <w:r w:rsidRPr="00177942">
              <w:rPr>
                <w:sz w:val="20"/>
                <w:szCs w:val="20"/>
              </w:rPr>
              <w:t>%</w:t>
            </w:r>
          </w:p>
        </w:tc>
      </w:tr>
      <w:tr w:rsidR="00BF1BCF" w:rsidRPr="00177942" w14:paraId="446F3D81" w14:textId="77777777" w:rsidTr="00841B31">
        <w:trPr>
          <w:jc w:val="center"/>
        </w:trPr>
        <w:tc>
          <w:tcPr>
            <w:tcW w:w="574" w:type="dxa"/>
            <w:tcBorders>
              <w:top w:val="single" w:sz="4" w:space="0" w:color="auto"/>
            </w:tcBorders>
          </w:tcPr>
          <w:p w14:paraId="783540B5" w14:textId="77777777" w:rsidR="00BF1BCF" w:rsidRPr="00177942" w:rsidRDefault="00BF1BCF" w:rsidP="00177942">
            <w:pPr>
              <w:shd w:val="clear" w:color="auto" w:fill="FFFFFF" w:themeFill="background1"/>
              <w:jc w:val="center"/>
              <w:rPr>
                <w:sz w:val="20"/>
                <w:szCs w:val="20"/>
              </w:rPr>
            </w:pPr>
            <w:r w:rsidRPr="00177942">
              <w:rPr>
                <w:sz w:val="20"/>
                <w:szCs w:val="20"/>
              </w:rPr>
              <w:t>1.</w:t>
            </w:r>
          </w:p>
        </w:tc>
        <w:tc>
          <w:tcPr>
            <w:tcW w:w="4798" w:type="dxa"/>
            <w:tcBorders>
              <w:top w:val="single" w:sz="4" w:space="0" w:color="auto"/>
            </w:tcBorders>
          </w:tcPr>
          <w:p w14:paraId="2E006308" w14:textId="77777777" w:rsidR="00BF1BCF" w:rsidRPr="00177942" w:rsidRDefault="00BF1BCF" w:rsidP="00177942">
            <w:pPr>
              <w:shd w:val="clear" w:color="auto" w:fill="FFFFFF" w:themeFill="background1"/>
              <w:spacing w:line="276" w:lineRule="auto"/>
              <w:rPr>
                <w:rFonts w:eastAsia="Calibri"/>
                <w:i/>
                <w:sz w:val="20"/>
                <w:szCs w:val="20"/>
                <w:lang w:eastAsia="en-US"/>
              </w:rPr>
            </w:pPr>
            <w:r w:rsidRPr="00177942">
              <w:rPr>
                <w:rFonts w:eastAsia="Calibri"/>
                <w:sz w:val="20"/>
                <w:szCs w:val="20"/>
                <w:lang w:eastAsia="en-US"/>
              </w:rPr>
              <w:t xml:space="preserve">Валовые выбросы вредных веществ в атмосферу, всего, </w:t>
            </w:r>
            <w:r w:rsidRPr="00177942">
              <w:rPr>
                <w:rFonts w:eastAsia="Calibri"/>
                <w:i/>
                <w:sz w:val="20"/>
                <w:szCs w:val="20"/>
                <w:lang w:eastAsia="en-US"/>
              </w:rPr>
              <w:t>из них:</w:t>
            </w:r>
          </w:p>
        </w:tc>
        <w:tc>
          <w:tcPr>
            <w:tcW w:w="850" w:type="dxa"/>
            <w:tcBorders>
              <w:top w:val="single" w:sz="4" w:space="0" w:color="auto"/>
            </w:tcBorders>
          </w:tcPr>
          <w:p w14:paraId="5FE3E65F" w14:textId="77777777" w:rsidR="00BF1BCF" w:rsidRPr="00177942" w:rsidRDefault="00BF1BCF" w:rsidP="00177942">
            <w:pPr>
              <w:shd w:val="clear" w:color="auto" w:fill="FFFFFF" w:themeFill="background1"/>
              <w:jc w:val="center"/>
              <w:rPr>
                <w:sz w:val="20"/>
                <w:szCs w:val="20"/>
              </w:rPr>
            </w:pPr>
            <w:r w:rsidRPr="00177942">
              <w:rPr>
                <w:sz w:val="20"/>
                <w:szCs w:val="20"/>
              </w:rPr>
              <w:t>тонн</w:t>
            </w:r>
          </w:p>
        </w:tc>
        <w:tc>
          <w:tcPr>
            <w:tcW w:w="1134" w:type="dxa"/>
            <w:tcBorders>
              <w:top w:val="single" w:sz="4" w:space="0" w:color="auto"/>
            </w:tcBorders>
          </w:tcPr>
          <w:p w14:paraId="4509BAC1" w14:textId="387759F9" w:rsidR="00BF1BCF" w:rsidRPr="00177942" w:rsidRDefault="00BF1BCF" w:rsidP="00177942">
            <w:pPr>
              <w:shd w:val="clear" w:color="auto" w:fill="FFFFFF" w:themeFill="background1"/>
              <w:ind w:right="142"/>
              <w:jc w:val="both"/>
              <w:rPr>
                <w:sz w:val="16"/>
                <w:szCs w:val="16"/>
              </w:rPr>
            </w:pPr>
            <w:r w:rsidRPr="00177942">
              <w:rPr>
                <w:sz w:val="16"/>
                <w:szCs w:val="16"/>
              </w:rPr>
              <w:t>4466,904</w:t>
            </w:r>
          </w:p>
        </w:tc>
        <w:tc>
          <w:tcPr>
            <w:tcW w:w="851" w:type="dxa"/>
            <w:tcBorders>
              <w:top w:val="single" w:sz="4" w:space="0" w:color="auto"/>
            </w:tcBorders>
          </w:tcPr>
          <w:p w14:paraId="214E5BB3" w14:textId="55C37FBF" w:rsidR="00BF1BCF" w:rsidRPr="00177942" w:rsidRDefault="00BF1BCF" w:rsidP="00177942">
            <w:pPr>
              <w:shd w:val="clear" w:color="auto" w:fill="FFFFFF" w:themeFill="background1"/>
              <w:ind w:right="142"/>
              <w:jc w:val="both"/>
              <w:rPr>
                <w:sz w:val="16"/>
                <w:szCs w:val="16"/>
              </w:rPr>
            </w:pPr>
            <w:r w:rsidRPr="00177942">
              <w:rPr>
                <w:sz w:val="16"/>
                <w:szCs w:val="16"/>
              </w:rPr>
              <w:t>4175,75</w:t>
            </w:r>
          </w:p>
        </w:tc>
        <w:tc>
          <w:tcPr>
            <w:tcW w:w="849" w:type="dxa"/>
            <w:tcBorders>
              <w:top w:val="single" w:sz="4" w:space="0" w:color="auto"/>
            </w:tcBorders>
          </w:tcPr>
          <w:p w14:paraId="5620B6D8" w14:textId="48089781" w:rsidR="00BF1BCF" w:rsidRPr="00177942" w:rsidRDefault="00BF1BCF" w:rsidP="00177942">
            <w:pPr>
              <w:shd w:val="clear" w:color="auto" w:fill="FFFFFF" w:themeFill="background1"/>
              <w:ind w:right="142"/>
              <w:jc w:val="both"/>
              <w:rPr>
                <w:sz w:val="16"/>
                <w:szCs w:val="16"/>
              </w:rPr>
            </w:pPr>
            <w:r w:rsidRPr="00177942">
              <w:rPr>
                <w:sz w:val="16"/>
                <w:szCs w:val="16"/>
              </w:rPr>
              <w:t>-291,154</w:t>
            </w:r>
          </w:p>
        </w:tc>
        <w:tc>
          <w:tcPr>
            <w:tcW w:w="711" w:type="dxa"/>
            <w:tcBorders>
              <w:top w:val="single" w:sz="4" w:space="0" w:color="auto"/>
            </w:tcBorders>
          </w:tcPr>
          <w:p w14:paraId="40136DFC" w14:textId="0CA916E5" w:rsidR="00BF1BCF" w:rsidRPr="00177942" w:rsidRDefault="00BF1BCF" w:rsidP="00177942">
            <w:pPr>
              <w:shd w:val="clear" w:color="auto" w:fill="FFFFFF" w:themeFill="background1"/>
              <w:ind w:right="142"/>
              <w:jc w:val="both"/>
              <w:rPr>
                <w:sz w:val="16"/>
                <w:szCs w:val="16"/>
              </w:rPr>
            </w:pPr>
            <w:r w:rsidRPr="00177942">
              <w:rPr>
                <w:sz w:val="16"/>
                <w:szCs w:val="16"/>
              </w:rPr>
              <w:t>-7%</w:t>
            </w:r>
          </w:p>
        </w:tc>
      </w:tr>
      <w:tr w:rsidR="00BF1BCF" w:rsidRPr="00177942" w14:paraId="2C0A315F" w14:textId="77777777" w:rsidTr="00841B31">
        <w:trPr>
          <w:trHeight w:val="256"/>
          <w:jc w:val="center"/>
        </w:trPr>
        <w:tc>
          <w:tcPr>
            <w:tcW w:w="574" w:type="dxa"/>
            <w:tcBorders>
              <w:top w:val="single" w:sz="4" w:space="0" w:color="auto"/>
            </w:tcBorders>
          </w:tcPr>
          <w:p w14:paraId="7A975959" w14:textId="77777777" w:rsidR="00BF1BCF" w:rsidRPr="00177942" w:rsidRDefault="00BF1BCF" w:rsidP="00177942">
            <w:pPr>
              <w:shd w:val="clear" w:color="auto" w:fill="FFFFFF" w:themeFill="background1"/>
              <w:jc w:val="center"/>
              <w:rPr>
                <w:i/>
                <w:sz w:val="20"/>
                <w:szCs w:val="20"/>
              </w:rPr>
            </w:pPr>
          </w:p>
        </w:tc>
        <w:tc>
          <w:tcPr>
            <w:tcW w:w="4798" w:type="dxa"/>
            <w:tcBorders>
              <w:top w:val="single" w:sz="4" w:space="0" w:color="auto"/>
            </w:tcBorders>
          </w:tcPr>
          <w:p w14:paraId="1B4BA338" w14:textId="77777777" w:rsidR="00BF1BCF" w:rsidRPr="00177942" w:rsidRDefault="00BF1BCF" w:rsidP="00177942">
            <w:pPr>
              <w:numPr>
                <w:ilvl w:val="0"/>
                <w:numId w:val="5"/>
              </w:numPr>
              <w:shd w:val="clear" w:color="auto" w:fill="FFFFFF" w:themeFill="background1"/>
              <w:tabs>
                <w:tab w:val="left" w:pos="437"/>
              </w:tabs>
              <w:spacing w:after="200" w:line="276" w:lineRule="auto"/>
              <w:ind w:left="0" w:firstLine="296"/>
              <w:contextualSpacing/>
              <w:rPr>
                <w:rFonts w:eastAsia="Calibri"/>
                <w:i/>
                <w:sz w:val="20"/>
                <w:szCs w:val="20"/>
                <w:lang w:eastAsia="en-US"/>
              </w:rPr>
            </w:pPr>
            <w:r w:rsidRPr="00177942">
              <w:rPr>
                <w:rFonts w:eastAsia="Calibri"/>
                <w:i/>
                <w:sz w:val="20"/>
                <w:szCs w:val="20"/>
                <w:lang w:eastAsia="en-US"/>
              </w:rPr>
              <w:t>сверхнормативные</w:t>
            </w:r>
          </w:p>
        </w:tc>
        <w:tc>
          <w:tcPr>
            <w:tcW w:w="850" w:type="dxa"/>
            <w:tcBorders>
              <w:top w:val="single" w:sz="4" w:space="0" w:color="auto"/>
            </w:tcBorders>
          </w:tcPr>
          <w:p w14:paraId="3FC166CC" w14:textId="77777777" w:rsidR="00BF1BCF" w:rsidRPr="00177942" w:rsidRDefault="00BF1BCF" w:rsidP="00177942">
            <w:pPr>
              <w:shd w:val="clear" w:color="auto" w:fill="FFFFFF" w:themeFill="background1"/>
              <w:jc w:val="center"/>
              <w:rPr>
                <w:i/>
                <w:sz w:val="20"/>
                <w:szCs w:val="20"/>
              </w:rPr>
            </w:pPr>
            <w:r w:rsidRPr="00177942">
              <w:rPr>
                <w:i/>
                <w:sz w:val="20"/>
                <w:szCs w:val="20"/>
              </w:rPr>
              <w:t>-«-</w:t>
            </w:r>
          </w:p>
        </w:tc>
        <w:tc>
          <w:tcPr>
            <w:tcW w:w="1134" w:type="dxa"/>
            <w:tcBorders>
              <w:top w:val="single" w:sz="4" w:space="0" w:color="auto"/>
            </w:tcBorders>
          </w:tcPr>
          <w:p w14:paraId="79917693" w14:textId="4DDFF94D"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51" w:type="dxa"/>
            <w:tcBorders>
              <w:top w:val="single" w:sz="4" w:space="0" w:color="auto"/>
            </w:tcBorders>
          </w:tcPr>
          <w:p w14:paraId="5C7ED6C4" w14:textId="246BDBF6"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49" w:type="dxa"/>
            <w:tcBorders>
              <w:top w:val="single" w:sz="4" w:space="0" w:color="auto"/>
            </w:tcBorders>
          </w:tcPr>
          <w:p w14:paraId="090216AA" w14:textId="58E22FCD"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711" w:type="dxa"/>
            <w:tcBorders>
              <w:top w:val="single" w:sz="4" w:space="0" w:color="auto"/>
            </w:tcBorders>
          </w:tcPr>
          <w:p w14:paraId="302C3C18" w14:textId="7850B797" w:rsidR="00BF1BCF" w:rsidRPr="00177942" w:rsidRDefault="00BF1BCF" w:rsidP="00177942">
            <w:pPr>
              <w:shd w:val="clear" w:color="auto" w:fill="FFFFFF" w:themeFill="background1"/>
              <w:ind w:right="142"/>
              <w:jc w:val="both"/>
              <w:rPr>
                <w:i/>
                <w:sz w:val="16"/>
                <w:szCs w:val="16"/>
              </w:rPr>
            </w:pPr>
            <w:r w:rsidRPr="00177942">
              <w:rPr>
                <w:sz w:val="16"/>
                <w:szCs w:val="16"/>
              </w:rPr>
              <w:t>0</w:t>
            </w:r>
          </w:p>
        </w:tc>
      </w:tr>
      <w:tr w:rsidR="00BF1BCF" w:rsidRPr="00177942" w14:paraId="161DC7F1" w14:textId="77777777" w:rsidTr="00841B31">
        <w:trPr>
          <w:jc w:val="center"/>
        </w:trPr>
        <w:tc>
          <w:tcPr>
            <w:tcW w:w="574" w:type="dxa"/>
          </w:tcPr>
          <w:p w14:paraId="1E14DC63" w14:textId="77777777" w:rsidR="00BF1BCF" w:rsidRPr="00177942" w:rsidRDefault="00BF1BCF" w:rsidP="00177942">
            <w:pPr>
              <w:shd w:val="clear" w:color="auto" w:fill="FFFFFF" w:themeFill="background1"/>
              <w:jc w:val="center"/>
              <w:rPr>
                <w:sz w:val="20"/>
                <w:szCs w:val="20"/>
              </w:rPr>
            </w:pPr>
            <w:r w:rsidRPr="00177942">
              <w:rPr>
                <w:sz w:val="20"/>
                <w:szCs w:val="20"/>
              </w:rPr>
              <w:t>2.</w:t>
            </w:r>
          </w:p>
        </w:tc>
        <w:tc>
          <w:tcPr>
            <w:tcW w:w="4798" w:type="dxa"/>
          </w:tcPr>
          <w:p w14:paraId="21577166" w14:textId="77777777" w:rsidR="00BF1BCF" w:rsidRPr="00177942" w:rsidRDefault="00BF1BCF" w:rsidP="00177942">
            <w:pPr>
              <w:shd w:val="clear" w:color="auto" w:fill="FFFFFF" w:themeFill="background1"/>
              <w:rPr>
                <w:sz w:val="20"/>
                <w:szCs w:val="20"/>
              </w:rPr>
            </w:pPr>
            <w:r w:rsidRPr="00177942">
              <w:rPr>
                <w:sz w:val="20"/>
                <w:szCs w:val="20"/>
              </w:rPr>
              <w:t>Выбросы парниковых газов в СО</w:t>
            </w:r>
            <w:r w:rsidRPr="00177942">
              <w:rPr>
                <w:sz w:val="20"/>
                <w:szCs w:val="20"/>
                <w:vertAlign w:val="subscript"/>
              </w:rPr>
              <w:t>2</w:t>
            </w:r>
            <w:r w:rsidRPr="00177942">
              <w:rPr>
                <w:sz w:val="20"/>
                <w:szCs w:val="20"/>
              </w:rPr>
              <w:t>- эквиваленте</w:t>
            </w:r>
          </w:p>
        </w:tc>
        <w:tc>
          <w:tcPr>
            <w:tcW w:w="850" w:type="dxa"/>
          </w:tcPr>
          <w:p w14:paraId="32A608B5"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26A8D981" w14:textId="4BA0202E" w:rsidR="00BF1BCF" w:rsidRPr="00177942" w:rsidRDefault="00BF1BCF" w:rsidP="00177942">
            <w:pPr>
              <w:shd w:val="clear" w:color="auto" w:fill="FFFFFF" w:themeFill="background1"/>
              <w:ind w:right="142"/>
              <w:jc w:val="both"/>
              <w:rPr>
                <w:sz w:val="16"/>
                <w:szCs w:val="16"/>
              </w:rPr>
            </w:pPr>
            <w:r w:rsidRPr="00177942">
              <w:rPr>
                <w:sz w:val="16"/>
                <w:szCs w:val="16"/>
              </w:rPr>
              <w:t>69063,495</w:t>
            </w:r>
          </w:p>
        </w:tc>
        <w:tc>
          <w:tcPr>
            <w:tcW w:w="851" w:type="dxa"/>
          </w:tcPr>
          <w:p w14:paraId="36ACE3DC" w14:textId="58FF5628" w:rsidR="00BF1BCF" w:rsidRPr="00177942" w:rsidRDefault="00BF1BCF" w:rsidP="00177942">
            <w:pPr>
              <w:shd w:val="clear" w:color="auto" w:fill="FFFFFF" w:themeFill="background1"/>
              <w:ind w:right="142"/>
              <w:jc w:val="both"/>
              <w:rPr>
                <w:sz w:val="16"/>
                <w:szCs w:val="16"/>
              </w:rPr>
            </w:pPr>
            <w:r w:rsidRPr="00177942">
              <w:rPr>
                <w:sz w:val="16"/>
                <w:szCs w:val="16"/>
              </w:rPr>
              <w:t>106060,268</w:t>
            </w:r>
          </w:p>
        </w:tc>
        <w:tc>
          <w:tcPr>
            <w:tcW w:w="849" w:type="dxa"/>
          </w:tcPr>
          <w:p w14:paraId="21AE3907" w14:textId="56992761" w:rsidR="00BF1BCF" w:rsidRPr="00177942" w:rsidRDefault="00BF1BCF" w:rsidP="00177942">
            <w:pPr>
              <w:shd w:val="clear" w:color="auto" w:fill="FFFFFF" w:themeFill="background1"/>
              <w:ind w:right="142"/>
              <w:jc w:val="both"/>
              <w:rPr>
                <w:sz w:val="16"/>
                <w:szCs w:val="16"/>
              </w:rPr>
            </w:pPr>
            <w:r w:rsidRPr="00177942">
              <w:rPr>
                <w:sz w:val="16"/>
                <w:szCs w:val="16"/>
              </w:rPr>
              <w:t>+36996,773</w:t>
            </w:r>
          </w:p>
        </w:tc>
        <w:tc>
          <w:tcPr>
            <w:tcW w:w="711" w:type="dxa"/>
          </w:tcPr>
          <w:p w14:paraId="33CE8DAC" w14:textId="4C888ED3" w:rsidR="00BF1BCF" w:rsidRPr="00177942" w:rsidRDefault="00BF1BCF" w:rsidP="00177942">
            <w:pPr>
              <w:shd w:val="clear" w:color="auto" w:fill="FFFFFF" w:themeFill="background1"/>
              <w:ind w:right="142"/>
              <w:jc w:val="both"/>
              <w:rPr>
                <w:sz w:val="16"/>
                <w:szCs w:val="16"/>
              </w:rPr>
            </w:pPr>
            <w:r w:rsidRPr="00177942">
              <w:rPr>
                <w:sz w:val="16"/>
                <w:szCs w:val="16"/>
              </w:rPr>
              <w:t>+42%</w:t>
            </w:r>
          </w:p>
        </w:tc>
      </w:tr>
      <w:tr w:rsidR="00BF1BCF" w:rsidRPr="00177942" w14:paraId="0CDC1867" w14:textId="77777777" w:rsidTr="00841B31">
        <w:trPr>
          <w:jc w:val="center"/>
        </w:trPr>
        <w:tc>
          <w:tcPr>
            <w:tcW w:w="574" w:type="dxa"/>
          </w:tcPr>
          <w:p w14:paraId="0F8C34D5" w14:textId="77777777" w:rsidR="00BF1BCF" w:rsidRPr="00177942" w:rsidRDefault="00BF1BCF" w:rsidP="00177942">
            <w:pPr>
              <w:shd w:val="clear" w:color="auto" w:fill="FFFFFF" w:themeFill="background1"/>
              <w:jc w:val="center"/>
              <w:rPr>
                <w:sz w:val="20"/>
                <w:szCs w:val="20"/>
              </w:rPr>
            </w:pPr>
            <w:r w:rsidRPr="00177942">
              <w:rPr>
                <w:sz w:val="20"/>
                <w:szCs w:val="20"/>
              </w:rPr>
              <w:t>3.</w:t>
            </w:r>
          </w:p>
        </w:tc>
        <w:tc>
          <w:tcPr>
            <w:tcW w:w="4798" w:type="dxa"/>
          </w:tcPr>
          <w:p w14:paraId="10D37F69" w14:textId="77777777" w:rsidR="00BF1BCF" w:rsidRPr="00177942" w:rsidRDefault="00BF1BCF" w:rsidP="00177942">
            <w:pPr>
              <w:shd w:val="clear" w:color="auto" w:fill="FFFFFF" w:themeFill="background1"/>
              <w:spacing w:line="276" w:lineRule="auto"/>
              <w:rPr>
                <w:rFonts w:eastAsia="Calibri"/>
                <w:sz w:val="20"/>
                <w:szCs w:val="20"/>
                <w:lang w:eastAsia="en-US"/>
              </w:rPr>
            </w:pPr>
            <w:r w:rsidRPr="00177942">
              <w:rPr>
                <w:rFonts w:eastAsia="Calibri"/>
                <w:sz w:val="20"/>
                <w:szCs w:val="20"/>
                <w:lang w:eastAsia="en-US"/>
              </w:rPr>
              <w:t>Масса загрязняющих веществ, сброшенных в поверхностные водные объекты, всего</w:t>
            </w:r>
            <w:r w:rsidRPr="00177942">
              <w:rPr>
                <w:rFonts w:eastAsia="Calibri"/>
                <w:i/>
                <w:sz w:val="20"/>
                <w:szCs w:val="20"/>
                <w:lang w:eastAsia="en-US"/>
              </w:rPr>
              <w:t>, из них:</w:t>
            </w:r>
          </w:p>
        </w:tc>
        <w:tc>
          <w:tcPr>
            <w:tcW w:w="850" w:type="dxa"/>
          </w:tcPr>
          <w:p w14:paraId="1CCBA32F"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4B3FF2DA" w14:textId="2DDC25A5" w:rsidR="00BF1BCF" w:rsidRPr="00177942" w:rsidRDefault="00BF1BCF" w:rsidP="00177942">
            <w:pPr>
              <w:shd w:val="clear" w:color="auto" w:fill="FFFFFF" w:themeFill="background1"/>
              <w:ind w:right="142"/>
              <w:jc w:val="both"/>
              <w:rPr>
                <w:sz w:val="16"/>
                <w:szCs w:val="16"/>
              </w:rPr>
            </w:pPr>
            <w:r w:rsidRPr="00177942">
              <w:rPr>
                <w:sz w:val="16"/>
                <w:szCs w:val="16"/>
              </w:rPr>
              <w:t>1,486</w:t>
            </w:r>
          </w:p>
        </w:tc>
        <w:tc>
          <w:tcPr>
            <w:tcW w:w="851" w:type="dxa"/>
          </w:tcPr>
          <w:p w14:paraId="6F54788C" w14:textId="719D017B" w:rsidR="00BF1BCF" w:rsidRPr="00177942" w:rsidRDefault="00BF1BCF" w:rsidP="00177942">
            <w:pPr>
              <w:shd w:val="clear" w:color="auto" w:fill="FFFFFF" w:themeFill="background1"/>
              <w:ind w:right="142"/>
              <w:jc w:val="both"/>
              <w:rPr>
                <w:sz w:val="16"/>
                <w:szCs w:val="16"/>
              </w:rPr>
            </w:pPr>
            <w:r w:rsidRPr="00177942">
              <w:rPr>
                <w:sz w:val="16"/>
                <w:szCs w:val="16"/>
              </w:rPr>
              <w:t>1,358</w:t>
            </w:r>
          </w:p>
        </w:tc>
        <w:tc>
          <w:tcPr>
            <w:tcW w:w="849" w:type="dxa"/>
          </w:tcPr>
          <w:p w14:paraId="16A18D85" w14:textId="2F4EC405" w:rsidR="00BF1BCF" w:rsidRPr="00177942" w:rsidRDefault="00BF1BCF" w:rsidP="00177942">
            <w:pPr>
              <w:shd w:val="clear" w:color="auto" w:fill="FFFFFF" w:themeFill="background1"/>
              <w:ind w:right="142"/>
              <w:jc w:val="both"/>
              <w:rPr>
                <w:sz w:val="16"/>
                <w:szCs w:val="16"/>
              </w:rPr>
            </w:pPr>
            <w:r w:rsidRPr="00177942">
              <w:rPr>
                <w:sz w:val="16"/>
                <w:szCs w:val="16"/>
              </w:rPr>
              <w:t>-0,128</w:t>
            </w:r>
          </w:p>
        </w:tc>
        <w:tc>
          <w:tcPr>
            <w:tcW w:w="711" w:type="dxa"/>
          </w:tcPr>
          <w:p w14:paraId="4EBEE821" w14:textId="7BC2C2DD" w:rsidR="00BF1BCF" w:rsidRPr="00177942" w:rsidRDefault="00BF1BCF" w:rsidP="00177942">
            <w:pPr>
              <w:shd w:val="clear" w:color="auto" w:fill="FFFFFF" w:themeFill="background1"/>
              <w:ind w:right="142"/>
              <w:jc w:val="both"/>
              <w:rPr>
                <w:sz w:val="16"/>
                <w:szCs w:val="16"/>
              </w:rPr>
            </w:pPr>
            <w:r w:rsidRPr="00177942">
              <w:rPr>
                <w:sz w:val="16"/>
                <w:szCs w:val="16"/>
              </w:rPr>
              <w:t>-9%</w:t>
            </w:r>
          </w:p>
        </w:tc>
      </w:tr>
      <w:tr w:rsidR="00BF1BCF" w:rsidRPr="00177942" w14:paraId="24D1643C" w14:textId="77777777" w:rsidTr="00841B31">
        <w:trPr>
          <w:jc w:val="center"/>
        </w:trPr>
        <w:tc>
          <w:tcPr>
            <w:tcW w:w="574" w:type="dxa"/>
          </w:tcPr>
          <w:p w14:paraId="72A0D5CC" w14:textId="77777777" w:rsidR="00BF1BCF" w:rsidRPr="00177942" w:rsidRDefault="00BF1BCF" w:rsidP="00177942">
            <w:pPr>
              <w:shd w:val="clear" w:color="auto" w:fill="FFFFFF" w:themeFill="background1"/>
              <w:jc w:val="center"/>
              <w:rPr>
                <w:i/>
                <w:sz w:val="20"/>
                <w:szCs w:val="20"/>
              </w:rPr>
            </w:pPr>
          </w:p>
        </w:tc>
        <w:tc>
          <w:tcPr>
            <w:tcW w:w="4798" w:type="dxa"/>
          </w:tcPr>
          <w:p w14:paraId="1F36DDA9" w14:textId="77777777" w:rsidR="00BF1BCF" w:rsidRPr="00177942" w:rsidRDefault="00BF1BCF" w:rsidP="00177942">
            <w:pPr>
              <w:numPr>
                <w:ilvl w:val="0"/>
                <w:numId w:val="6"/>
              </w:numPr>
              <w:shd w:val="clear" w:color="auto" w:fill="FFFFFF" w:themeFill="background1"/>
              <w:tabs>
                <w:tab w:val="left" w:pos="437"/>
              </w:tabs>
              <w:spacing w:after="200" w:line="276" w:lineRule="auto"/>
              <w:ind w:left="0" w:firstLine="296"/>
              <w:contextualSpacing/>
              <w:rPr>
                <w:rFonts w:eastAsia="Calibri"/>
                <w:i/>
                <w:sz w:val="20"/>
                <w:szCs w:val="20"/>
                <w:lang w:eastAsia="en-US"/>
              </w:rPr>
            </w:pPr>
            <w:r w:rsidRPr="00177942">
              <w:rPr>
                <w:rFonts w:eastAsia="Calibri"/>
                <w:i/>
                <w:sz w:val="20"/>
                <w:szCs w:val="20"/>
                <w:lang w:eastAsia="en-US"/>
              </w:rPr>
              <w:t>сверхнормативная</w:t>
            </w:r>
          </w:p>
        </w:tc>
        <w:tc>
          <w:tcPr>
            <w:tcW w:w="850" w:type="dxa"/>
          </w:tcPr>
          <w:p w14:paraId="16E25B43" w14:textId="77777777" w:rsidR="00BF1BCF" w:rsidRPr="00177942" w:rsidRDefault="00BF1BCF" w:rsidP="00177942">
            <w:pPr>
              <w:shd w:val="clear" w:color="auto" w:fill="FFFFFF" w:themeFill="background1"/>
              <w:jc w:val="center"/>
              <w:rPr>
                <w:i/>
                <w:sz w:val="20"/>
                <w:szCs w:val="20"/>
              </w:rPr>
            </w:pPr>
            <w:r w:rsidRPr="00177942">
              <w:rPr>
                <w:i/>
                <w:sz w:val="20"/>
                <w:szCs w:val="20"/>
              </w:rPr>
              <w:t>-«-</w:t>
            </w:r>
          </w:p>
        </w:tc>
        <w:tc>
          <w:tcPr>
            <w:tcW w:w="1134" w:type="dxa"/>
          </w:tcPr>
          <w:p w14:paraId="04D3DC08" w14:textId="79BA8A53"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51" w:type="dxa"/>
          </w:tcPr>
          <w:p w14:paraId="4EACC558" w14:textId="04597DAE"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49" w:type="dxa"/>
          </w:tcPr>
          <w:p w14:paraId="551BA1C6" w14:textId="7837227F"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711" w:type="dxa"/>
          </w:tcPr>
          <w:p w14:paraId="201A1CD9" w14:textId="76335B5E" w:rsidR="00BF1BCF" w:rsidRPr="00177942" w:rsidRDefault="00BF1BCF" w:rsidP="00177942">
            <w:pPr>
              <w:shd w:val="clear" w:color="auto" w:fill="FFFFFF" w:themeFill="background1"/>
              <w:ind w:right="142"/>
              <w:jc w:val="both"/>
              <w:rPr>
                <w:i/>
                <w:sz w:val="16"/>
                <w:szCs w:val="16"/>
              </w:rPr>
            </w:pPr>
            <w:r w:rsidRPr="00177942">
              <w:rPr>
                <w:sz w:val="16"/>
                <w:szCs w:val="16"/>
              </w:rPr>
              <w:t>0</w:t>
            </w:r>
          </w:p>
        </w:tc>
      </w:tr>
      <w:tr w:rsidR="00BF1BCF" w:rsidRPr="00177942" w14:paraId="504A6C1D" w14:textId="77777777" w:rsidTr="00841B31">
        <w:trPr>
          <w:jc w:val="center"/>
        </w:trPr>
        <w:tc>
          <w:tcPr>
            <w:tcW w:w="574" w:type="dxa"/>
          </w:tcPr>
          <w:p w14:paraId="0FFF1C81" w14:textId="77777777" w:rsidR="00BF1BCF" w:rsidRPr="00177942" w:rsidRDefault="00BF1BCF" w:rsidP="00177942">
            <w:pPr>
              <w:shd w:val="clear" w:color="auto" w:fill="FFFFFF" w:themeFill="background1"/>
              <w:jc w:val="center"/>
              <w:rPr>
                <w:sz w:val="20"/>
                <w:szCs w:val="20"/>
              </w:rPr>
            </w:pPr>
            <w:r w:rsidRPr="00177942">
              <w:rPr>
                <w:sz w:val="20"/>
                <w:szCs w:val="20"/>
              </w:rPr>
              <w:t>4.</w:t>
            </w:r>
          </w:p>
        </w:tc>
        <w:tc>
          <w:tcPr>
            <w:tcW w:w="4798" w:type="dxa"/>
          </w:tcPr>
          <w:p w14:paraId="48F53803" w14:textId="77777777" w:rsidR="00BF1BCF" w:rsidRPr="00177942" w:rsidRDefault="00BF1BCF" w:rsidP="00177942">
            <w:pPr>
              <w:shd w:val="clear" w:color="auto" w:fill="FFFFFF" w:themeFill="background1"/>
              <w:rPr>
                <w:sz w:val="20"/>
                <w:szCs w:val="20"/>
              </w:rPr>
            </w:pPr>
            <w:r w:rsidRPr="00177942">
              <w:rPr>
                <w:sz w:val="20"/>
                <w:szCs w:val="20"/>
              </w:rPr>
              <w:t>Образовано отходов</w:t>
            </w:r>
          </w:p>
        </w:tc>
        <w:tc>
          <w:tcPr>
            <w:tcW w:w="850" w:type="dxa"/>
          </w:tcPr>
          <w:p w14:paraId="027298F2"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016224D4" w14:textId="2B452175" w:rsidR="00BF1BCF" w:rsidRPr="00177942" w:rsidRDefault="00BF1BCF" w:rsidP="00177942">
            <w:pPr>
              <w:shd w:val="clear" w:color="auto" w:fill="FFFFFF" w:themeFill="background1"/>
              <w:ind w:right="142"/>
              <w:jc w:val="both"/>
              <w:rPr>
                <w:sz w:val="16"/>
                <w:szCs w:val="16"/>
              </w:rPr>
            </w:pPr>
            <w:r w:rsidRPr="00177942">
              <w:rPr>
                <w:sz w:val="16"/>
                <w:szCs w:val="16"/>
              </w:rPr>
              <w:t>67,512</w:t>
            </w:r>
          </w:p>
        </w:tc>
        <w:tc>
          <w:tcPr>
            <w:tcW w:w="851" w:type="dxa"/>
          </w:tcPr>
          <w:p w14:paraId="2D2B933D" w14:textId="1621462B" w:rsidR="00BF1BCF" w:rsidRPr="00177942" w:rsidRDefault="00BF1BCF" w:rsidP="00177942">
            <w:pPr>
              <w:shd w:val="clear" w:color="auto" w:fill="FFFFFF" w:themeFill="background1"/>
              <w:ind w:right="142"/>
              <w:jc w:val="both"/>
              <w:rPr>
                <w:sz w:val="16"/>
                <w:szCs w:val="16"/>
              </w:rPr>
            </w:pPr>
            <w:r w:rsidRPr="00177942">
              <w:rPr>
                <w:sz w:val="16"/>
                <w:szCs w:val="16"/>
              </w:rPr>
              <w:t>45,281</w:t>
            </w:r>
          </w:p>
        </w:tc>
        <w:tc>
          <w:tcPr>
            <w:tcW w:w="849" w:type="dxa"/>
          </w:tcPr>
          <w:p w14:paraId="7BBC5ACD" w14:textId="158DB019" w:rsidR="00BF1BCF" w:rsidRPr="00177942" w:rsidRDefault="00BF1BCF" w:rsidP="00177942">
            <w:pPr>
              <w:shd w:val="clear" w:color="auto" w:fill="FFFFFF" w:themeFill="background1"/>
              <w:ind w:right="142"/>
              <w:jc w:val="both"/>
              <w:rPr>
                <w:sz w:val="16"/>
                <w:szCs w:val="16"/>
              </w:rPr>
            </w:pPr>
            <w:r w:rsidRPr="00177942">
              <w:rPr>
                <w:sz w:val="16"/>
                <w:szCs w:val="16"/>
              </w:rPr>
              <w:t>-22,231</w:t>
            </w:r>
          </w:p>
        </w:tc>
        <w:tc>
          <w:tcPr>
            <w:tcW w:w="711" w:type="dxa"/>
          </w:tcPr>
          <w:p w14:paraId="03F45AC2" w14:textId="77A965B4" w:rsidR="00BF1BCF" w:rsidRPr="00177942" w:rsidRDefault="00BF1BCF" w:rsidP="00177942">
            <w:pPr>
              <w:shd w:val="clear" w:color="auto" w:fill="FFFFFF" w:themeFill="background1"/>
              <w:ind w:right="142"/>
              <w:jc w:val="both"/>
              <w:rPr>
                <w:sz w:val="16"/>
                <w:szCs w:val="16"/>
              </w:rPr>
            </w:pPr>
            <w:r w:rsidRPr="00177942">
              <w:rPr>
                <w:sz w:val="16"/>
                <w:szCs w:val="16"/>
              </w:rPr>
              <w:t>-39%</w:t>
            </w:r>
          </w:p>
        </w:tc>
      </w:tr>
      <w:tr w:rsidR="00BF1BCF" w:rsidRPr="00177942" w14:paraId="789440D1" w14:textId="77777777" w:rsidTr="00841B31">
        <w:trPr>
          <w:jc w:val="center"/>
        </w:trPr>
        <w:tc>
          <w:tcPr>
            <w:tcW w:w="574" w:type="dxa"/>
          </w:tcPr>
          <w:p w14:paraId="522271BF" w14:textId="77777777" w:rsidR="00BF1BCF" w:rsidRPr="00177942" w:rsidRDefault="00BF1BCF" w:rsidP="00177942">
            <w:pPr>
              <w:shd w:val="clear" w:color="auto" w:fill="FFFFFF" w:themeFill="background1"/>
              <w:jc w:val="center"/>
              <w:rPr>
                <w:sz w:val="20"/>
                <w:szCs w:val="20"/>
              </w:rPr>
            </w:pPr>
            <w:r w:rsidRPr="00177942">
              <w:rPr>
                <w:sz w:val="20"/>
                <w:szCs w:val="20"/>
              </w:rPr>
              <w:t>5.</w:t>
            </w:r>
          </w:p>
        </w:tc>
        <w:tc>
          <w:tcPr>
            <w:tcW w:w="4798" w:type="dxa"/>
          </w:tcPr>
          <w:p w14:paraId="0E7284BB" w14:textId="77777777" w:rsidR="00BF1BCF" w:rsidRPr="00177942" w:rsidRDefault="00BF1BCF" w:rsidP="00177942">
            <w:pPr>
              <w:shd w:val="clear" w:color="auto" w:fill="FFFFFF" w:themeFill="background1"/>
              <w:spacing w:line="276" w:lineRule="auto"/>
              <w:contextualSpacing/>
              <w:rPr>
                <w:sz w:val="20"/>
                <w:szCs w:val="20"/>
              </w:rPr>
            </w:pPr>
            <w:r w:rsidRPr="00177942">
              <w:rPr>
                <w:rFonts w:eastAsia="Calibri"/>
                <w:sz w:val="20"/>
                <w:szCs w:val="20"/>
                <w:lang w:eastAsia="en-US"/>
              </w:rPr>
              <w:t xml:space="preserve">Размещено отходов, всего, </w:t>
            </w:r>
            <w:r w:rsidRPr="00177942">
              <w:rPr>
                <w:rFonts w:eastAsia="Calibri"/>
                <w:i/>
                <w:sz w:val="20"/>
                <w:szCs w:val="20"/>
                <w:lang w:eastAsia="en-US"/>
              </w:rPr>
              <w:t>из них:</w:t>
            </w:r>
          </w:p>
        </w:tc>
        <w:tc>
          <w:tcPr>
            <w:tcW w:w="850" w:type="dxa"/>
          </w:tcPr>
          <w:p w14:paraId="5A5AB354"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649E7C99" w14:textId="38AF9431" w:rsidR="00BF1BCF" w:rsidRPr="00177942" w:rsidRDefault="00BF1BCF" w:rsidP="00177942">
            <w:pPr>
              <w:shd w:val="clear" w:color="auto" w:fill="FFFFFF" w:themeFill="background1"/>
              <w:ind w:right="142"/>
              <w:jc w:val="both"/>
              <w:rPr>
                <w:sz w:val="16"/>
                <w:szCs w:val="16"/>
              </w:rPr>
            </w:pPr>
            <w:r w:rsidRPr="00177942">
              <w:rPr>
                <w:sz w:val="16"/>
                <w:szCs w:val="16"/>
              </w:rPr>
              <w:t>30,073</w:t>
            </w:r>
          </w:p>
        </w:tc>
        <w:tc>
          <w:tcPr>
            <w:tcW w:w="851" w:type="dxa"/>
          </w:tcPr>
          <w:p w14:paraId="2F1EE6AE" w14:textId="42D4E18F" w:rsidR="00BF1BCF" w:rsidRPr="00177942" w:rsidRDefault="00BF1BCF" w:rsidP="00177942">
            <w:pPr>
              <w:shd w:val="clear" w:color="auto" w:fill="FFFFFF" w:themeFill="background1"/>
              <w:ind w:right="142"/>
              <w:jc w:val="both"/>
              <w:rPr>
                <w:sz w:val="16"/>
                <w:szCs w:val="16"/>
              </w:rPr>
            </w:pPr>
            <w:r w:rsidRPr="00177942">
              <w:rPr>
                <w:sz w:val="16"/>
                <w:szCs w:val="16"/>
              </w:rPr>
              <w:t>28,23</w:t>
            </w:r>
          </w:p>
        </w:tc>
        <w:tc>
          <w:tcPr>
            <w:tcW w:w="849" w:type="dxa"/>
          </w:tcPr>
          <w:p w14:paraId="4F8466AB" w14:textId="7BDE08E8" w:rsidR="00BF1BCF" w:rsidRPr="00177942" w:rsidRDefault="00BF1BCF" w:rsidP="00177942">
            <w:pPr>
              <w:shd w:val="clear" w:color="auto" w:fill="FFFFFF" w:themeFill="background1"/>
              <w:ind w:right="142"/>
              <w:jc w:val="both"/>
              <w:rPr>
                <w:sz w:val="16"/>
                <w:szCs w:val="16"/>
              </w:rPr>
            </w:pPr>
            <w:r w:rsidRPr="00177942">
              <w:rPr>
                <w:sz w:val="16"/>
                <w:szCs w:val="16"/>
              </w:rPr>
              <w:t>-1,843</w:t>
            </w:r>
          </w:p>
        </w:tc>
        <w:tc>
          <w:tcPr>
            <w:tcW w:w="711" w:type="dxa"/>
          </w:tcPr>
          <w:p w14:paraId="25639693" w14:textId="1008A3F2" w:rsidR="00BF1BCF" w:rsidRPr="00177942" w:rsidRDefault="00BF1BCF" w:rsidP="00177942">
            <w:pPr>
              <w:shd w:val="clear" w:color="auto" w:fill="FFFFFF" w:themeFill="background1"/>
              <w:ind w:right="142"/>
              <w:jc w:val="both"/>
              <w:rPr>
                <w:sz w:val="16"/>
                <w:szCs w:val="16"/>
              </w:rPr>
            </w:pPr>
            <w:r w:rsidRPr="00177942">
              <w:rPr>
                <w:sz w:val="16"/>
                <w:szCs w:val="16"/>
              </w:rPr>
              <w:t>-6%</w:t>
            </w:r>
          </w:p>
        </w:tc>
      </w:tr>
      <w:tr w:rsidR="00BF1BCF" w:rsidRPr="00177942" w14:paraId="7C32373C" w14:textId="77777777" w:rsidTr="00841B31">
        <w:trPr>
          <w:jc w:val="center"/>
        </w:trPr>
        <w:tc>
          <w:tcPr>
            <w:tcW w:w="574" w:type="dxa"/>
          </w:tcPr>
          <w:p w14:paraId="6A8793B3" w14:textId="77777777" w:rsidR="00BF1BCF" w:rsidRPr="00177942" w:rsidRDefault="00BF1BCF" w:rsidP="00177942">
            <w:pPr>
              <w:shd w:val="clear" w:color="auto" w:fill="FFFFFF" w:themeFill="background1"/>
              <w:jc w:val="center"/>
              <w:rPr>
                <w:i/>
                <w:sz w:val="20"/>
                <w:szCs w:val="20"/>
              </w:rPr>
            </w:pPr>
          </w:p>
        </w:tc>
        <w:tc>
          <w:tcPr>
            <w:tcW w:w="4798" w:type="dxa"/>
          </w:tcPr>
          <w:p w14:paraId="6E3A2AF1" w14:textId="77777777" w:rsidR="00BF1BCF" w:rsidRPr="00177942" w:rsidRDefault="00BF1BCF" w:rsidP="00177942">
            <w:pPr>
              <w:numPr>
                <w:ilvl w:val="0"/>
                <w:numId w:val="7"/>
              </w:numPr>
              <w:shd w:val="clear" w:color="auto" w:fill="FFFFFF" w:themeFill="background1"/>
              <w:tabs>
                <w:tab w:val="left" w:pos="437"/>
              </w:tabs>
              <w:spacing w:after="200" w:line="276" w:lineRule="auto"/>
              <w:ind w:left="0" w:firstLine="296"/>
              <w:contextualSpacing/>
              <w:rPr>
                <w:rFonts w:eastAsia="Calibri"/>
                <w:i/>
                <w:sz w:val="20"/>
                <w:szCs w:val="20"/>
                <w:lang w:eastAsia="en-US"/>
              </w:rPr>
            </w:pPr>
            <w:r w:rsidRPr="00177942">
              <w:rPr>
                <w:rFonts w:eastAsia="Calibri"/>
                <w:i/>
                <w:sz w:val="20"/>
                <w:szCs w:val="20"/>
                <w:lang w:eastAsia="en-US"/>
              </w:rPr>
              <w:t>размещено отходов сверх установленных лимитов</w:t>
            </w:r>
          </w:p>
        </w:tc>
        <w:tc>
          <w:tcPr>
            <w:tcW w:w="850" w:type="dxa"/>
          </w:tcPr>
          <w:p w14:paraId="488E557D" w14:textId="77777777" w:rsidR="00BF1BCF" w:rsidRPr="00177942" w:rsidRDefault="00BF1BCF" w:rsidP="00177942">
            <w:pPr>
              <w:shd w:val="clear" w:color="auto" w:fill="FFFFFF" w:themeFill="background1"/>
              <w:jc w:val="center"/>
              <w:rPr>
                <w:i/>
                <w:sz w:val="20"/>
                <w:szCs w:val="20"/>
              </w:rPr>
            </w:pPr>
            <w:r w:rsidRPr="00177942">
              <w:rPr>
                <w:i/>
                <w:sz w:val="20"/>
                <w:szCs w:val="20"/>
              </w:rPr>
              <w:t>-«-</w:t>
            </w:r>
          </w:p>
        </w:tc>
        <w:tc>
          <w:tcPr>
            <w:tcW w:w="1134" w:type="dxa"/>
          </w:tcPr>
          <w:p w14:paraId="177272A8" w14:textId="3686318A"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51" w:type="dxa"/>
          </w:tcPr>
          <w:p w14:paraId="1CA54D22" w14:textId="55273E91"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49" w:type="dxa"/>
          </w:tcPr>
          <w:p w14:paraId="0C8CCA60" w14:textId="5D982CCC"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711" w:type="dxa"/>
          </w:tcPr>
          <w:p w14:paraId="103C811F" w14:textId="31FB6C12" w:rsidR="00BF1BCF" w:rsidRPr="00177942" w:rsidRDefault="00BF1BCF" w:rsidP="00177942">
            <w:pPr>
              <w:shd w:val="clear" w:color="auto" w:fill="FFFFFF" w:themeFill="background1"/>
              <w:ind w:right="142"/>
              <w:jc w:val="both"/>
              <w:rPr>
                <w:i/>
                <w:sz w:val="16"/>
                <w:szCs w:val="16"/>
              </w:rPr>
            </w:pPr>
            <w:r w:rsidRPr="00177942">
              <w:rPr>
                <w:sz w:val="16"/>
                <w:szCs w:val="16"/>
              </w:rPr>
              <w:t>0</w:t>
            </w:r>
          </w:p>
        </w:tc>
      </w:tr>
      <w:tr w:rsidR="00BF1BCF" w:rsidRPr="00177942" w14:paraId="56167C8D" w14:textId="77777777" w:rsidTr="00841B31">
        <w:trPr>
          <w:jc w:val="center"/>
        </w:trPr>
        <w:tc>
          <w:tcPr>
            <w:tcW w:w="574" w:type="dxa"/>
          </w:tcPr>
          <w:p w14:paraId="2D7DE2BF" w14:textId="77777777" w:rsidR="00BF1BCF" w:rsidRPr="00177942" w:rsidRDefault="00BF1BCF" w:rsidP="00177942">
            <w:pPr>
              <w:shd w:val="clear" w:color="auto" w:fill="FFFFFF" w:themeFill="background1"/>
              <w:jc w:val="center"/>
              <w:rPr>
                <w:sz w:val="20"/>
                <w:szCs w:val="20"/>
              </w:rPr>
            </w:pPr>
            <w:r w:rsidRPr="00177942">
              <w:rPr>
                <w:sz w:val="20"/>
                <w:szCs w:val="20"/>
              </w:rPr>
              <w:t>6</w:t>
            </w:r>
          </w:p>
        </w:tc>
        <w:tc>
          <w:tcPr>
            <w:tcW w:w="4798" w:type="dxa"/>
          </w:tcPr>
          <w:p w14:paraId="51708D3B" w14:textId="77777777" w:rsidR="00BF1BCF" w:rsidRPr="00177942" w:rsidRDefault="00BF1BCF" w:rsidP="00177942">
            <w:pPr>
              <w:shd w:val="clear" w:color="auto" w:fill="FFFFFF" w:themeFill="background1"/>
              <w:rPr>
                <w:sz w:val="20"/>
                <w:szCs w:val="20"/>
              </w:rPr>
            </w:pPr>
            <w:r w:rsidRPr="00177942">
              <w:rPr>
                <w:sz w:val="20"/>
                <w:szCs w:val="20"/>
              </w:rPr>
              <w:t>Текущие (эксплуатационные) затраты на мероприятия по охране окружающей среды</w:t>
            </w:r>
          </w:p>
        </w:tc>
        <w:tc>
          <w:tcPr>
            <w:tcW w:w="850" w:type="dxa"/>
          </w:tcPr>
          <w:p w14:paraId="65E6F416"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682EE028" w14:textId="156DBFD7" w:rsidR="00BF1BCF" w:rsidRPr="00177942" w:rsidRDefault="00BF1BCF" w:rsidP="00177942">
            <w:pPr>
              <w:shd w:val="clear" w:color="auto" w:fill="FFFFFF" w:themeFill="background1"/>
              <w:ind w:right="142"/>
              <w:jc w:val="both"/>
              <w:rPr>
                <w:sz w:val="16"/>
                <w:szCs w:val="16"/>
              </w:rPr>
            </w:pPr>
            <w:r w:rsidRPr="00177942">
              <w:rPr>
                <w:sz w:val="16"/>
                <w:szCs w:val="16"/>
              </w:rPr>
              <w:t>22,795</w:t>
            </w:r>
          </w:p>
        </w:tc>
        <w:tc>
          <w:tcPr>
            <w:tcW w:w="851" w:type="dxa"/>
          </w:tcPr>
          <w:p w14:paraId="695A5B82" w14:textId="2E6551A8" w:rsidR="00BF1BCF" w:rsidRPr="00177942" w:rsidRDefault="00BF1BCF" w:rsidP="00177942">
            <w:pPr>
              <w:shd w:val="clear" w:color="auto" w:fill="FFFFFF" w:themeFill="background1"/>
              <w:ind w:right="142"/>
              <w:jc w:val="both"/>
              <w:rPr>
                <w:sz w:val="16"/>
                <w:szCs w:val="16"/>
              </w:rPr>
            </w:pPr>
            <w:r w:rsidRPr="00177942">
              <w:rPr>
                <w:sz w:val="16"/>
                <w:szCs w:val="16"/>
              </w:rPr>
              <w:t>24,04</w:t>
            </w:r>
          </w:p>
        </w:tc>
        <w:tc>
          <w:tcPr>
            <w:tcW w:w="849" w:type="dxa"/>
          </w:tcPr>
          <w:p w14:paraId="4A758988" w14:textId="7FFA567F" w:rsidR="00BF1BCF" w:rsidRPr="00177942" w:rsidRDefault="00BF1BCF" w:rsidP="00177942">
            <w:pPr>
              <w:shd w:val="clear" w:color="auto" w:fill="FFFFFF" w:themeFill="background1"/>
              <w:ind w:right="142"/>
              <w:jc w:val="both"/>
              <w:rPr>
                <w:sz w:val="16"/>
                <w:szCs w:val="16"/>
              </w:rPr>
            </w:pPr>
            <w:r w:rsidRPr="00177942">
              <w:rPr>
                <w:sz w:val="16"/>
                <w:szCs w:val="16"/>
              </w:rPr>
              <w:t>+1,245</w:t>
            </w:r>
          </w:p>
        </w:tc>
        <w:tc>
          <w:tcPr>
            <w:tcW w:w="711" w:type="dxa"/>
          </w:tcPr>
          <w:p w14:paraId="1A29F130" w14:textId="41D53661" w:rsidR="00BF1BCF" w:rsidRPr="00177942" w:rsidRDefault="00BF1BCF" w:rsidP="00177942">
            <w:pPr>
              <w:shd w:val="clear" w:color="auto" w:fill="FFFFFF" w:themeFill="background1"/>
              <w:ind w:right="142"/>
              <w:jc w:val="both"/>
              <w:rPr>
                <w:sz w:val="16"/>
                <w:szCs w:val="16"/>
              </w:rPr>
            </w:pPr>
            <w:r w:rsidRPr="00177942">
              <w:rPr>
                <w:sz w:val="16"/>
                <w:szCs w:val="16"/>
              </w:rPr>
              <w:t>+5%</w:t>
            </w:r>
          </w:p>
        </w:tc>
      </w:tr>
      <w:tr w:rsidR="00BF1BCF" w:rsidRPr="00177942" w14:paraId="76274FE1" w14:textId="77777777" w:rsidTr="00841B31">
        <w:trPr>
          <w:jc w:val="center"/>
        </w:trPr>
        <w:tc>
          <w:tcPr>
            <w:tcW w:w="574" w:type="dxa"/>
          </w:tcPr>
          <w:p w14:paraId="37B51D51" w14:textId="77777777" w:rsidR="00BF1BCF" w:rsidRPr="00177942" w:rsidRDefault="00BF1BCF" w:rsidP="00177942">
            <w:pPr>
              <w:shd w:val="clear" w:color="auto" w:fill="FFFFFF" w:themeFill="background1"/>
              <w:jc w:val="center"/>
              <w:rPr>
                <w:sz w:val="20"/>
                <w:szCs w:val="20"/>
              </w:rPr>
            </w:pPr>
            <w:r w:rsidRPr="00177942">
              <w:rPr>
                <w:sz w:val="20"/>
                <w:szCs w:val="20"/>
              </w:rPr>
              <w:t>7.</w:t>
            </w:r>
          </w:p>
        </w:tc>
        <w:tc>
          <w:tcPr>
            <w:tcW w:w="4798" w:type="dxa"/>
          </w:tcPr>
          <w:p w14:paraId="3A327C13" w14:textId="77777777" w:rsidR="00BF1BCF" w:rsidRPr="00177942" w:rsidRDefault="00BF1BCF" w:rsidP="00177942">
            <w:pPr>
              <w:shd w:val="clear" w:color="auto" w:fill="FFFFFF" w:themeFill="background1"/>
              <w:rPr>
                <w:sz w:val="20"/>
                <w:szCs w:val="20"/>
              </w:rPr>
            </w:pPr>
            <w:r w:rsidRPr="00177942">
              <w:rPr>
                <w:sz w:val="20"/>
                <w:szCs w:val="20"/>
              </w:rPr>
              <w:t xml:space="preserve">Оплата услуг природоохранного назначения </w:t>
            </w:r>
          </w:p>
        </w:tc>
        <w:tc>
          <w:tcPr>
            <w:tcW w:w="850" w:type="dxa"/>
          </w:tcPr>
          <w:p w14:paraId="3DCEC1F7"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3FF3EB22" w14:textId="2B9404FA" w:rsidR="00BF1BCF" w:rsidRPr="00177942" w:rsidRDefault="00BF1BCF" w:rsidP="00177942">
            <w:pPr>
              <w:shd w:val="clear" w:color="auto" w:fill="FFFFFF" w:themeFill="background1"/>
              <w:ind w:right="142"/>
              <w:jc w:val="both"/>
              <w:rPr>
                <w:sz w:val="16"/>
                <w:szCs w:val="16"/>
              </w:rPr>
            </w:pPr>
            <w:r w:rsidRPr="00177942">
              <w:rPr>
                <w:sz w:val="16"/>
                <w:szCs w:val="16"/>
              </w:rPr>
              <w:t>50,137</w:t>
            </w:r>
          </w:p>
        </w:tc>
        <w:tc>
          <w:tcPr>
            <w:tcW w:w="851" w:type="dxa"/>
          </w:tcPr>
          <w:p w14:paraId="0B905F5B" w14:textId="688FA736" w:rsidR="00BF1BCF" w:rsidRPr="00177942" w:rsidRDefault="00BF1BCF" w:rsidP="00177942">
            <w:pPr>
              <w:shd w:val="clear" w:color="auto" w:fill="FFFFFF" w:themeFill="background1"/>
              <w:ind w:right="142"/>
              <w:jc w:val="both"/>
              <w:rPr>
                <w:sz w:val="16"/>
                <w:szCs w:val="16"/>
              </w:rPr>
            </w:pPr>
            <w:r w:rsidRPr="00177942">
              <w:rPr>
                <w:sz w:val="16"/>
                <w:szCs w:val="16"/>
              </w:rPr>
              <w:t>51,379</w:t>
            </w:r>
          </w:p>
        </w:tc>
        <w:tc>
          <w:tcPr>
            <w:tcW w:w="849" w:type="dxa"/>
          </w:tcPr>
          <w:p w14:paraId="3CA6DE08" w14:textId="6A0EABE4" w:rsidR="00BF1BCF" w:rsidRPr="00177942" w:rsidRDefault="00BF1BCF" w:rsidP="00177942">
            <w:pPr>
              <w:shd w:val="clear" w:color="auto" w:fill="FFFFFF" w:themeFill="background1"/>
              <w:ind w:right="142"/>
              <w:jc w:val="both"/>
              <w:rPr>
                <w:sz w:val="16"/>
                <w:szCs w:val="16"/>
              </w:rPr>
            </w:pPr>
            <w:r w:rsidRPr="00177942">
              <w:rPr>
                <w:sz w:val="16"/>
                <w:szCs w:val="16"/>
              </w:rPr>
              <w:t>+1,242</w:t>
            </w:r>
          </w:p>
        </w:tc>
        <w:tc>
          <w:tcPr>
            <w:tcW w:w="711" w:type="dxa"/>
          </w:tcPr>
          <w:p w14:paraId="68A0A6AE" w14:textId="4FE52B89" w:rsidR="00BF1BCF" w:rsidRPr="00177942" w:rsidRDefault="00BF1BCF" w:rsidP="00177942">
            <w:pPr>
              <w:shd w:val="clear" w:color="auto" w:fill="FFFFFF" w:themeFill="background1"/>
              <w:ind w:right="142"/>
              <w:jc w:val="both"/>
              <w:rPr>
                <w:sz w:val="16"/>
                <w:szCs w:val="16"/>
              </w:rPr>
            </w:pPr>
            <w:r w:rsidRPr="00177942">
              <w:rPr>
                <w:sz w:val="16"/>
                <w:szCs w:val="16"/>
              </w:rPr>
              <w:t>+2%</w:t>
            </w:r>
          </w:p>
        </w:tc>
      </w:tr>
      <w:tr w:rsidR="00BF1BCF" w:rsidRPr="00177942" w14:paraId="65F06B65" w14:textId="77777777" w:rsidTr="00841B31">
        <w:trPr>
          <w:jc w:val="center"/>
        </w:trPr>
        <w:tc>
          <w:tcPr>
            <w:tcW w:w="574" w:type="dxa"/>
          </w:tcPr>
          <w:p w14:paraId="5D304F71" w14:textId="77777777" w:rsidR="00BF1BCF" w:rsidRPr="00177942" w:rsidRDefault="00BF1BCF" w:rsidP="00177942">
            <w:pPr>
              <w:shd w:val="clear" w:color="auto" w:fill="FFFFFF" w:themeFill="background1"/>
              <w:jc w:val="center"/>
              <w:rPr>
                <w:sz w:val="20"/>
                <w:szCs w:val="20"/>
              </w:rPr>
            </w:pPr>
            <w:r w:rsidRPr="00177942">
              <w:rPr>
                <w:sz w:val="20"/>
                <w:szCs w:val="20"/>
              </w:rPr>
              <w:t>8.</w:t>
            </w:r>
          </w:p>
        </w:tc>
        <w:tc>
          <w:tcPr>
            <w:tcW w:w="4798" w:type="dxa"/>
          </w:tcPr>
          <w:p w14:paraId="216480B0" w14:textId="77777777" w:rsidR="00BF1BCF" w:rsidRPr="00177942" w:rsidRDefault="00BF1BCF" w:rsidP="00177942">
            <w:pPr>
              <w:shd w:val="clear" w:color="auto" w:fill="FFFFFF" w:themeFill="background1"/>
              <w:rPr>
                <w:sz w:val="20"/>
                <w:szCs w:val="20"/>
              </w:rPr>
            </w:pPr>
            <w:r w:rsidRPr="00177942">
              <w:rPr>
                <w:sz w:val="20"/>
                <w:szCs w:val="20"/>
              </w:rPr>
              <w:t>Затраты на капитальный ремонт основных фондов по охране окружающей среды</w:t>
            </w:r>
          </w:p>
        </w:tc>
        <w:tc>
          <w:tcPr>
            <w:tcW w:w="850" w:type="dxa"/>
          </w:tcPr>
          <w:p w14:paraId="27A9A33A"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31E79FE5" w14:textId="25C3FB37"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1DEDD408" w14:textId="6A893BA7"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47EC0774" w14:textId="2DC26B3B"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44E6D118" w14:textId="1698900D"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7B260826" w14:textId="77777777" w:rsidTr="00841B31">
        <w:trPr>
          <w:jc w:val="center"/>
        </w:trPr>
        <w:tc>
          <w:tcPr>
            <w:tcW w:w="574" w:type="dxa"/>
          </w:tcPr>
          <w:p w14:paraId="5354EE30" w14:textId="77777777" w:rsidR="00BF1BCF" w:rsidRPr="00177942" w:rsidRDefault="00BF1BCF" w:rsidP="00177942">
            <w:pPr>
              <w:shd w:val="clear" w:color="auto" w:fill="FFFFFF" w:themeFill="background1"/>
              <w:jc w:val="center"/>
              <w:rPr>
                <w:sz w:val="20"/>
                <w:szCs w:val="20"/>
              </w:rPr>
            </w:pPr>
            <w:r w:rsidRPr="00177942">
              <w:rPr>
                <w:sz w:val="20"/>
                <w:szCs w:val="20"/>
              </w:rPr>
              <w:t>9.</w:t>
            </w:r>
          </w:p>
        </w:tc>
        <w:tc>
          <w:tcPr>
            <w:tcW w:w="4798" w:type="dxa"/>
          </w:tcPr>
          <w:p w14:paraId="7C4281DF" w14:textId="77777777" w:rsidR="00BF1BCF" w:rsidRPr="00177942" w:rsidRDefault="00BF1BCF" w:rsidP="00177942">
            <w:pPr>
              <w:shd w:val="clear" w:color="auto" w:fill="FFFFFF" w:themeFill="background1"/>
              <w:rPr>
                <w:sz w:val="20"/>
                <w:szCs w:val="20"/>
              </w:rPr>
            </w:pPr>
            <w:r w:rsidRPr="00177942">
              <w:rPr>
                <w:sz w:val="20"/>
                <w:szCs w:val="20"/>
              </w:rPr>
              <w:t>Амортизационные отчисления на восстановление основных фондов по охране окружающей среды</w:t>
            </w:r>
            <w:r w:rsidRPr="00177942" w:rsidDel="002C3187">
              <w:rPr>
                <w:i/>
                <w:sz w:val="20"/>
                <w:szCs w:val="20"/>
              </w:rPr>
              <w:t xml:space="preserve"> </w:t>
            </w:r>
          </w:p>
        </w:tc>
        <w:tc>
          <w:tcPr>
            <w:tcW w:w="850" w:type="dxa"/>
          </w:tcPr>
          <w:p w14:paraId="1E7D516F"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48A9C7E5" w14:textId="75DAFF7D" w:rsidR="00BF1BCF" w:rsidRPr="00177942" w:rsidRDefault="00BF1BCF" w:rsidP="00177942">
            <w:pPr>
              <w:shd w:val="clear" w:color="auto" w:fill="FFFFFF" w:themeFill="background1"/>
              <w:ind w:right="142"/>
              <w:jc w:val="both"/>
              <w:rPr>
                <w:sz w:val="16"/>
                <w:szCs w:val="16"/>
              </w:rPr>
            </w:pPr>
            <w:r w:rsidRPr="00177942">
              <w:rPr>
                <w:sz w:val="16"/>
                <w:szCs w:val="16"/>
              </w:rPr>
              <w:t>160,044</w:t>
            </w:r>
          </w:p>
        </w:tc>
        <w:tc>
          <w:tcPr>
            <w:tcW w:w="851" w:type="dxa"/>
          </w:tcPr>
          <w:p w14:paraId="34667B5A" w14:textId="6D884429" w:rsidR="00BF1BCF" w:rsidRPr="00177942" w:rsidRDefault="00BF1BCF" w:rsidP="00177942">
            <w:pPr>
              <w:shd w:val="clear" w:color="auto" w:fill="FFFFFF" w:themeFill="background1"/>
              <w:ind w:right="142"/>
              <w:jc w:val="both"/>
              <w:rPr>
                <w:sz w:val="16"/>
                <w:szCs w:val="16"/>
              </w:rPr>
            </w:pPr>
            <w:r w:rsidRPr="00177942">
              <w:rPr>
                <w:sz w:val="16"/>
                <w:szCs w:val="16"/>
              </w:rPr>
              <w:t>182,68</w:t>
            </w:r>
          </w:p>
        </w:tc>
        <w:tc>
          <w:tcPr>
            <w:tcW w:w="849" w:type="dxa"/>
          </w:tcPr>
          <w:p w14:paraId="5A96F965" w14:textId="1FABCC83" w:rsidR="00BF1BCF" w:rsidRPr="00177942" w:rsidRDefault="00BF1BCF" w:rsidP="00177942">
            <w:pPr>
              <w:shd w:val="clear" w:color="auto" w:fill="FFFFFF" w:themeFill="background1"/>
              <w:ind w:right="142"/>
              <w:jc w:val="both"/>
              <w:rPr>
                <w:sz w:val="16"/>
                <w:szCs w:val="16"/>
              </w:rPr>
            </w:pPr>
            <w:r w:rsidRPr="00177942">
              <w:rPr>
                <w:sz w:val="16"/>
                <w:szCs w:val="16"/>
              </w:rPr>
              <w:t>+22,636</w:t>
            </w:r>
          </w:p>
        </w:tc>
        <w:tc>
          <w:tcPr>
            <w:tcW w:w="711" w:type="dxa"/>
          </w:tcPr>
          <w:p w14:paraId="6CEA7F64" w14:textId="1CD17B8F" w:rsidR="00BF1BCF" w:rsidRPr="00177942" w:rsidRDefault="00BF1BCF" w:rsidP="00177942">
            <w:pPr>
              <w:shd w:val="clear" w:color="auto" w:fill="FFFFFF" w:themeFill="background1"/>
              <w:ind w:right="142"/>
              <w:jc w:val="both"/>
              <w:rPr>
                <w:sz w:val="16"/>
                <w:szCs w:val="16"/>
              </w:rPr>
            </w:pPr>
            <w:r w:rsidRPr="00177942">
              <w:rPr>
                <w:sz w:val="16"/>
                <w:szCs w:val="16"/>
              </w:rPr>
              <w:t>+13%</w:t>
            </w:r>
          </w:p>
        </w:tc>
      </w:tr>
      <w:tr w:rsidR="00BF1BCF" w:rsidRPr="00177942" w14:paraId="5DDACF62" w14:textId="77777777" w:rsidTr="00841B31">
        <w:trPr>
          <w:jc w:val="center"/>
        </w:trPr>
        <w:tc>
          <w:tcPr>
            <w:tcW w:w="574" w:type="dxa"/>
          </w:tcPr>
          <w:p w14:paraId="7D139E80" w14:textId="77777777" w:rsidR="00BF1BCF" w:rsidRPr="00177942" w:rsidRDefault="00BF1BCF" w:rsidP="00177942">
            <w:pPr>
              <w:shd w:val="clear" w:color="auto" w:fill="FFFFFF" w:themeFill="background1"/>
              <w:jc w:val="center"/>
              <w:rPr>
                <w:sz w:val="20"/>
                <w:szCs w:val="20"/>
              </w:rPr>
            </w:pPr>
            <w:r w:rsidRPr="00177942">
              <w:rPr>
                <w:sz w:val="20"/>
                <w:szCs w:val="20"/>
              </w:rPr>
              <w:t>10.</w:t>
            </w:r>
          </w:p>
        </w:tc>
        <w:tc>
          <w:tcPr>
            <w:tcW w:w="4798" w:type="dxa"/>
          </w:tcPr>
          <w:p w14:paraId="74B488B6" w14:textId="77777777" w:rsidR="00BF1BCF" w:rsidRPr="00177942" w:rsidRDefault="00BF1BCF" w:rsidP="00177942">
            <w:pPr>
              <w:shd w:val="clear" w:color="auto" w:fill="FFFFFF" w:themeFill="background1"/>
              <w:rPr>
                <w:i/>
                <w:sz w:val="20"/>
                <w:szCs w:val="20"/>
              </w:rPr>
            </w:pPr>
            <w:r w:rsidRPr="00177942">
              <w:rPr>
                <w:sz w:val="20"/>
                <w:szCs w:val="20"/>
              </w:rPr>
              <w:t xml:space="preserve">Плата за негативное воздействие на окружающую среду, всего, </w:t>
            </w:r>
            <w:r w:rsidRPr="00177942">
              <w:rPr>
                <w:i/>
                <w:sz w:val="20"/>
                <w:szCs w:val="20"/>
              </w:rPr>
              <w:t>в том числе:</w:t>
            </w:r>
          </w:p>
        </w:tc>
        <w:tc>
          <w:tcPr>
            <w:tcW w:w="850" w:type="dxa"/>
          </w:tcPr>
          <w:p w14:paraId="4CEDA3D4" w14:textId="77777777" w:rsidR="00BF1BCF" w:rsidRPr="00177942" w:rsidRDefault="00BF1BCF" w:rsidP="00177942">
            <w:pPr>
              <w:shd w:val="clear" w:color="auto" w:fill="FFFFFF" w:themeFill="background1"/>
              <w:jc w:val="center"/>
              <w:rPr>
                <w:sz w:val="20"/>
                <w:szCs w:val="20"/>
              </w:rPr>
            </w:pPr>
            <w:r w:rsidRPr="00177942">
              <w:rPr>
                <w:sz w:val="20"/>
                <w:szCs w:val="20"/>
              </w:rPr>
              <w:t>тыс. руб.</w:t>
            </w:r>
          </w:p>
        </w:tc>
        <w:tc>
          <w:tcPr>
            <w:tcW w:w="1134" w:type="dxa"/>
          </w:tcPr>
          <w:p w14:paraId="53B2E3A4" w14:textId="2B7DD8BE" w:rsidR="00BF1BCF" w:rsidRPr="00177942" w:rsidRDefault="00BF1BCF" w:rsidP="00177942">
            <w:pPr>
              <w:shd w:val="clear" w:color="auto" w:fill="FFFFFF" w:themeFill="background1"/>
              <w:ind w:right="142"/>
              <w:jc w:val="both"/>
              <w:rPr>
                <w:sz w:val="16"/>
                <w:szCs w:val="16"/>
              </w:rPr>
            </w:pPr>
            <w:r w:rsidRPr="00177942">
              <w:rPr>
                <w:sz w:val="16"/>
                <w:szCs w:val="16"/>
              </w:rPr>
              <w:t>14,482</w:t>
            </w:r>
          </w:p>
        </w:tc>
        <w:tc>
          <w:tcPr>
            <w:tcW w:w="851" w:type="dxa"/>
          </w:tcPr>
          <w:p w14:paraId="10D3EC70" w14:textId="15F0C8EB" w:rsidR="00BF1BCF" w:rsidRPr="00177942" w:rsidRDefault="00BF1BCF" w:rsidP="00177942">
            <w:pPr>
              <w:shd w:val="clear" w:color="auto" w:fill="FFFFFF" w:themeFill="background1"/>
              <w:ind w:right="142"/>
              <w:jc w:val="both"/>
              <w:rPr>
                <w:sz w:val="16"/>
                <w:szCs w:val="16"/>
              </w:rPr>
            </w:pPr>
            <w:r w:rsidRPr="00177942">
              <w:rPr>
                <w:sz w:val="16"/>
                <w:szCs w:val="16"/>
              </w:rPr>
              <w:t>16,465</w:t>
            </w:r>
          </w:p>
        </w:tc>
        <w:tc>
          <w:tcPr>
            <w:tcW w:w="849" w:type="dxa"/>
          </w:tcPr>
          <w:p w14:paraId="2D2240B5" w14:textId="51589552" w:rsidR="00BF1BCF" w:rsidRPr="00177942" w:rsidRDefault="00BF1BCF" w:rsidP="00177942">
            <w:pPr>
              <w:shd w:val="clear" w:color="auto" w:fill="FFFFFF" w:themeFill="background1"/>
              <w:ind w:right="142"/>
              <w:jc w:val="both"/>
              <w:rPr>
                <w:sz w:val="16"/>
                <w:szCs w:val="16"/>
              </w:rPr>
            </w:pPr>
            <w:r w:rsidRPr="00177942">
              <w:rPr>
                <w:sz w:val="16"/>
                <w:szCs w:val="16"/>
              </w:rPr>
              <w:t>+1,983</w:t>
            </w:r>
          </w:p>
        </w:tc>
        <w:tc>
          <w:tcPr>
            <w:tcW w:w="711" w:type="dxa"/>
          </w:tcPr>
          <w:p w14:paraId="16192630" w14:textId="4E653C3C" w:rsidR="00BF1BCF" w:rsidRPr="00177942" w:rsidRDefault="00BF1BCF" w:rsidP="00177942">
            <w:pPr>
              <w:shd w:val="clear" w:color="auto" w:fill="FFFFFF" w:themeFill="background1"/>
              <w:ind w:right="142"/>
              <w:jc w:val="both"/>
              <w:rPr>
                <w:sz w:val="16"/>
                <w:szCs w:val="16"/>
              </w:rPr>
            </w:pPr>
            <w:r w:rsidRPr="00177942">
              <w:rPr>
                <w:sz w:val="16"/>
                <w:szCs w:val="16"/>
              </w:rPr>
              <w:t>+13%</w:t>
            </w:r>
          </w:p>
        </w:tc>
      </w:tr>
      <w:tr w:rsidR="00BF1BCF" w:rsidRPr="00177942" w14:paraId="2EC9D4C4" w14:textId="77777777" w:rsidTr="00841B31">
        <w:trPr>
          <w:jc w:val="center"/>
        </w:trPr>
        <w:tc>
          <w:tcPr>
            <w:tcW w:w="574" w:type="dxa"/>
          </w:tcPr>
          <w:p w14:paraId="2E52DB8A" w14:textId="77777777" w:rsidR="00BF1BCF" w:rsidRPr="00177942" w:rsidRDefault="00BF1BCF" w:rsidP="00177942">
            <w:pPr>
              <w:shd w:val="clear" w:color="auto" w:fill="FFFFFF" w:themeFill="background1"/>
              <w:jc w:val="center"/>
              <w:rPr>
                <w:i/>
                <w:sz w:val="20"/>
                <w:szCs w:val="20"/>
              </w:rPr>
            </w:pPr>
          </w:p>
        </w:tc>
        <w:tc>
          <w:tcPr>
            <w:tcW w:w="4798" w:type="dxa"/>
          </w:tcPr>
          <w:p w14:paraId="3BBCF70E" w14:textId="77777777" w:rsidR="00BF1BCF" w:rsidRPr="00177942" w:rsidRDefault="00BF1BCF" w:rsidP="00177942">
            <w:pPr>
              <w:shd w:val="clear" w:color="auto" w:fill="FFFFFF" w:themeFill="background1"/>
              <w:ind w:left="244"/>
              <w:rPr>
                <w:i/>
                <w:sz w:val="20"/>
                <w:szCs w:val="20"/>
              </w:rPr>
            </w:pPr>
            <w:r w:rsidRPr="00177942">
              <w:rPr>
                <w:i/>
                <w:sz w:val="20"/>
                <w:szCs w:val="20"/>
              </w:rPr>
              <w:t>- за допустимое воздействие (выбросы, сбросы, размещение отходов)</w:t>
            </w:r>
          </w:p>
        </w:tc>
        <w:tc>
          <w:tcPr>
            <w:tcW w:w="850" w:type="dxa"/>
          </w:tcPr>
          <w:p w14:paraId="5B5E9738" w14:textId="77777777" w:rsidR="00BF1BCF" w:rsidRPr="00177942" w:rsidRDefault="00BF1BCF" w:rsidP="00177942">
            <w:pPr>
              <w:shd w:val="clear" w:color="auto" w:fill="FFFFFF" w:themeFill="background1"/>
              <w:jc w:val="center"/>
              <w:rPr>
                <w:i/>
                <w:sz w:val="20"/>
                <w:szCs w:val="20"/>
              </w:rPr>
            </w:pPr>
            <w:r w:rsidRPr="00177942">
              <w:rPr>
                <w:i/>
                <w:sz w:val="20"/>
                <w:szCs w:val="20"/>
              </w:rPr>
              <w:t>-«-</w:t>
            </w:r>
          </w:p>
        </w:tc>
        <w:tc>
          <w:tcPr>
            <w:tcW w:w="1134" w:type="dxa"/>
          </w:tcPr>
          <w:p w14:paraId="56DC35F4" w14:textId="1CC4B4A6" w:rsidR="00BF1BCF" w:rsidRPr="00177942" w:rsidRDefault="00BF1BCF" w:rsidP="00177942">
            <w:pPr>
              <w:shd w:val="clear" w:color="auto" w:fill="FFFFFF" w:themeFill="background1"/>
              <w:ind w:right="142"/>
              <w:jc w:val="both"/>
              <w:rPr>
                <w:i/>
                <w:sz w:val="16"/>
                <w:szCs w:val="16"/>
              </w:rPr>
            </w:pPr>
            <w:r w:rsidRPr="00177942">
              <w:rPr>
                <w:sz w:val="16"/>
                <w:szCs w:val="16"/>
              </w:rPr>
              <w:t>14,482</w:t>
            </w:r>
          </w:p>
        </w:tc>
        <w:tc>
          <w:tcPr>
            <w:tcW w:w="851" w:type="dxa"/>
          </w:tcPr>
          <w:p w14:paraId="590EC015" w14:textId="4152F888" w:rsidR="00BF1BCF" w:rsidRPr="00177942" w:rsidRDefault="00BF1BCF" w:rsidP="00177942">
            <w:pPr>
              <w:shd w:val="clear" w:color="auto" w:fill="FFFFFF" w:themeFill="background1"/>
              <w:ind w:right="142"/>
              <w:jc w:val="both"/>
              <w:rPr>
                <w:i/>
                <w:sz w:val="16"/>
                <w:szCs w:val="16"/>
              </w:rPr>
            </w:pPr>
            <w:r w:rsidRPr="00177942">
              <w:rPr>
                <w:sz w:val="16"/>
                <w:szCs w:val="16"/>
              </w:rPr>
              <w:t>16,465</w:t>
            </w:r>
          </w:p>
        </w:tc>
        <w:tc>
          <w:tcPr>
            <w:tcW w:w="849" w:type="dxa"/>
          </w:tcPr>
          <w:p w14:paraId="25EBDBCB" w14:textId="27154409" w:rsidR="00BF1BCF" w:rsidRPr="00177942" w:rsidRDefault="00BF1BCF" w:rsidP="00177942">
            <w:pPr>
              <w:shd w:val="clear" w:color="auto" w:fill="FFFFFF" w:themeFill="background1"/>
              <w:ind w:right="142"/>
              <w:jc w:val="both"/>
              <w:rPr>
                <w:i/>
                <w:sz w:val="16"/>
                <w:szCs w:val="16"/>
              </w:rPr>
            </w:pPr>
            <w:r w:rsidRPr="00177942">
              <w:rPr>
                <w:sz w:val="16"/>
                <w:szCs w:val="16"/>
              </w:rPr>
              <w:t>+1,983</w:t>
            </w:r>
          </w:p>
        </w:tc>
        <w:tc>
          <w:tcPr>
            <w:tcW w:w="711" w:type="dxa"/>
          </w:tcPr>
          <w:p w14:paraId="645BBF61" w14:textId="75DFE3CF" w:rsidR="00BF1BCF" w:rsidRPr="00177942" w:rsidRDefault="00BF1BCF" w:rsidP="00177942">
            <w:pPr>
              <w:shd w:val="clear" w:color="auto" w:fill="FFFFFF" w:themeFill="background1"/>
              <w:ind w:right="142"/>
              <w:jc w:val="both"/>
              <w:rPr>
                <w:i/>
                <w:sz w:val="16"/>
                <w:szCs w:val="16"/>
              </w:rPr>
            </w:pPr>
            <w:r w:rsidRPr="00177942">
              <w:rPr>
                <w:sz w:val="16"/>
                <w:szCs w:val="16"/>
              </w:rPr>
              <w:t>+13%</w:t>
            </w:r>
          </w:p>
        </w:tc>
      </w:tr>
      <w:tr w:rsidR="00BF1BCF" w:rsidRPr="00177942" w14:paraId="0A280740" w14:textId="77777777" w:rsidTr="00841B31">
        <w:trPr>
          <w:jc w:val="center"/>
        </w:trPr>
        <w:tc>
          <w:tcPr>
            <w:tcW w:w="574" w:type="dxa"/>
          </w:tcPr>
          <w:p w14:paraId="0FF42598" w14:textId="77777777" w:rsidR="00BF1BCF" w:rsidRPr="00177942" w:rsidRDefault="00BF1BCF" w:rsidP="00177942">
            <w:pPr>
              <w:shd w:val="clear" w:color="auto" w:fill="FFFFFF" w:themeFill="background1"/>
              <w:jc w:val="center"/>
              <w:rPr>
                <w:i/>
                <w:sz w:val="20"/>
                <w:szCs w:val="20"/>
              </w:rPr>
            </w:pPr>
          </w:p>
        </w:tc>
        <w:tc>
          <w:tcPr>
            <w:tcW w:w="4798" w:type="dxa"/>
          </w:tcPr>
          <w:p w14:paraId="2452E926" w14:textId="77777777" w:rsidR="00BF1BCF" w:rsidRPr="00177942" w:rsidRDefault="00BF1BCF" w:rsidP="00177942">
            <w:pPr>
              <w:shd w:val="clear" w:color="auto" w:fill="FFFFFF" w:themeFill="background1"/>
              <w:ind w:left="244"/>
              <w:rPr>
                <w:i/>
                <w:sz w:val="20"/>
                <w:szCs w:val="20"/>
              </w:rPr>
            </w:pPr>
            <w:r w:rsidRPr="00177942">
              <w:rPr>
                <w:i/>
                <w:sz w:val="20"/>
                <w:szCs w:val="20"/>
              </w:rPr>
              <w:t>- за сверхнормативное воздействие (выбросы, сбросы, размещение отходов)</w:t>
            </w:r>
          </w:p>
        </w:tc>
        <w:tc>
          <w:tcPr>
            <w:tcW w:w="850" w:type="dxa"/>
          </w:tcPr>
          <w:p w14:paraId="1BC721BC" w14:textId="77777777" w:rsidR="00BF1BCF" w:rsidRPr="00177942" w:rsidRDefault="00BF1BCF" w:rsidP="00177942">
            <w:pPr>
              <w:shd w:val="clear" w:color="auto" w:fill="FFFFFF" w:themeFill="background1"/>
              <w:jc w:val="center"/>
              <w:rPr>
                <w:i/>
                <w:sz w:val="20"/>
                <w:szCs w:val="20"/>
              </w:rPr>
            </w:pPr>
            <w:r w:rsidRPr="00177942">
              <w:rPr>
                <w:i/>
                <w:sz w:val="20"/>
                <w:szCs w:val="20"/>
              </w:rPr>
              <w:t>-«-</w:t>
            </w:r>
          </w:p>
        </w:tc>
        <w:tc>
          <w:tcPr>
            <w:tcW w:w="1134" w:type="dxa"/>
          </w:tcPr>
          <w:p w14:paraId="4165F559" w14:textId="29337489"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51" w:type="dxa"/>
          </w:tcPr>
          <w:p w14:paraId="7F823F2E" w14:textId="360A7AD2"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849" w:type="dxa"/>
          </w:tcPr>
          <w:p w14:paraId="42BEBE79" w14:textId="4B1695F7" w:rsidR="00BF1BCF" w:rsidRPr="00177942" w:rsidRDefault="00BF1BCF" w:rsidP="00177942">
            <w:pPr>
              <w:shd w:val="clear" w:color="auto" w:fill="FFFFFF" w:themeFill="background1"/>
              <w:ind w:right="142"/>
              <w:jc w:val="both"/>
              <w:rPr>
                <w:i/>
                <w:sz w:val="16"/>
                <w:szCs w:val="16"/>
              </w:rPr>
            </w:pPr>
            <w:r w:rsidRPr="00177942">
              <w:rPr>
                <w:sz w:val="16"/>
                <w:szCs w:val="16"/>
              </w:rPr>
              <w:t>0</w:t>
            </w:r>
          </w:p>
        </w:tc>
        <w:tc>
          <w:tcPr>
            <w:tcW w:w="711" w:type="dxa"/>
          </w:tcPr>
          <w:p w14:paraId="2A9DFE0D" w14:textId="3C84101A" w:rsidR="00BF1BCF" w:rsidRPr="00177942" w:rsidRDefault="00BF1BCF" w:rsidP="00177942">
            <w:pPr>
              <w:shd w:val="clear" w:color="auto" w:fill="FFFFFF" w:themeFill="background1"/>
              <w:ind w:right="142"/>
              <w:jc w:val="both"/>
              <w:rPr>
                <w:i/>
                <w:sz w:val="16"/>
                <w:szCs w:val="16"/>
              </w:rPr>
            </w:pPr>
            <w:r w:rsidRPr="00177942">
              <w:rPr>
                <w:sz w:val="16"/>
                <w:szCs w:val="16"/>
              </w:rPr>
              <w:t>0</w:t>
            </w:r>
          </w:p>
        </w:tc>
      </w:tr>
      <w:tr w:rsidR="00BF1BCF" w:rsidRPr="00177942" w14:paraId="1DFCE3F8" w14:textId="77777777" w:rsidTr="00841B31">
        <w:trPr>
          <w:jc w:val="center"/>
        </w:trPr>
        <w:tc>
          <w:tcPr>
            <w:tcW w:w="574" w:type="dxa"/>
          </w:tcPr>
          <w:p w14:paraId="3CAAE383" w14:textId="77777777" w:rsidR="00BF1BCF" w:rsidRPr="00177942" w:rsidRDefault="00BF1BCF" w:rsidP="00177942">
            <w:pPr>
              <w:shd w:val="clear" w:color="auto" w:fill="FFFFFF" w:themeFill="background1"/>
              <w:jc w:val="center"/>
              <w:rPr>
                <w:sz w:val="20"/>
                <w:szCs w:val="20"/>
              </w:rPr>
            </w:pPr>
            <w:r w:rsidRPr="00177942">
              <w:rPr>
                <w:sz w:val="20"/>
                <w:szCs w:val="20"/>
              </w:rPr>
              <w:t>11.</w:t>
            </w:r>
          </w:p>
        </w:tc>
        <w:tc>
          <w:tcPr>
            <w:tcW w:w="4798" w:type="dxa"/>
          </w:tcPr>
          <w:p w14:paraId="02E6FA73" w14:textId="77777777" w:rsidR="00BF1BCF" w:rsidRPr="00177942" w:rsidRDefault="00BF1BCF" w:rsidP="00177942">
            <w:pPr>
              <w:shd w:val="clear" w:color="auto" w:fill="FFFFFF" w:themeFill="background1"/>
              <w:rPr>
                <w:sz w:val="20"/>
                <w:szCs w:val="20"/>
              </w:rPr>
            </w:pPr>
            <w:r w:rsidRPr="00177942">
              <w:rPr>
                <w:sz w:val="20"/>
                <w:szCs w:val="20"/>
              </w:rPr>
              <w:t>Инвестиции в основной капитал, направленные на охрану окружающей среды</w:t>
            </w:r>
          </w:p>
        </w:tc>
        <w:tc>
          <w:tcPr>
            <w:tcW w:w="850" w:type="dxa"/>
          </w:tcPr>
          <w:p w14:paraId="7222C9CB"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3BA45D8B" w14:textId="316A9A73"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2BA58486" w14:textId="61B401EC"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07D9D928" w14:textId="51BA93E6"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4B6C8A27" w14:textId="7DC8BE3C"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7905FCD3" w14:textId="77777777" w:rsidTr="00841B31">
        <w:trPr>
          <w:jc w:val="center"/>
        </w:trPr>
        <w:tc>
          <w:tcPr>
            <w:tcW w:w="574" w:type="dxa"/>
          </w:tcPr>
          <w:p w14:paraId="09C266DB" w14:textId="77777777" w:rsidR="00BF1BCF" w:rsidRPr="00177942" w:rsidRDefault="00BF1BCF" w:rsidP="00177942">
            <w:pPr>
              <w:shd w:val="clear" w:color="auto" w:fill="FFFFFF" w:themeFill="background1"/>
              <w:jc w:val="center"/>
              <w:rPr>
                <w:sz w:val="20"/>
                <w:szCs w:val="20"/>
              </w:rPr>
            </w:pPr>
            <w:r w:rsidRPr="00177942">
              <w:rPr>
                <w:sz w:val="20"/>
                <w:szCs w:val="20"/>
              </w:rPr>
              <w:t>12.</w:t>
            </w:r>
          </w:p>
        </w:tc>
        <w:tc>
          <w:tcPr>
            <w:tcW w:w="4798" w:type="dxa"/>
          </w:tcPr>
          <w:p w14:paraId="01F09729" w14:textId="77777777" w:rsidR="00BF1BCF" w:rsidRPr="00177942" w:rsidRDefault="00BF1BCF" w:rsidP="00177942">
            <w:pPr>
              <w:shd w:val="clear" w:color="auto" w:fill="FFFFFF" w:themeFill="background1"/>
              <w:rPr>
                <w:sz w:val="20"/>
                <w:szCs w:val="20"/>
              </w:rPr>
            </w:pPr>
            <w:r w:rsidRPr="00177942">
              <w:rPr>
                <w:sz w:val="20"/>
                <w:szCs w:val="20"/>
              </w:rPr>
              <w:t>Количество проверок, проведенных органами государственного экологического надзора</w:t>
            </w:r>
          </w:p>
        </w:tc>
        <w:tc>
          <w:tcPr>
            <w:tcW w:w="850" w:type="dxa"/>
          </w:tcPr>
          <w:p w14:paraId="05E3AAD5" w14:textId="77777777" w:rsidR="00BF1BCF" w:rsidRPr="00177942" w:rsidRDefault="00BF1BCF" w:rsidP="00177942">
            <w:pPr>
              <w:shd w:val="clear" w:color="auto" w:fill="FFFFFF" w:themeFill="background1"/>
              <w:jc w:val="center"/>
              <w:rPr>
                <w:sz w:val="20"/>
                <w:szCs w:val="20"/>
              </w:rPr>
            </w:pPr>
            <w:r w:rsidRPr="00177942">
              <w:rPr>
                <w:sz w:val="20"/>
                <w:szCs w:val="20"/>
              </w:rPr>
              <w:t>ед.</w:t>
            </w:r>
          </w:p>
        </w:tc>
        <w:tc>
          <w:tcPr>
            <w:tcW w:w="1134" w:type="dxa"/>
          </w:tcPr>
          <w:p w14:paraId="0A1D63EF" w14:textId="19370247"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248F74EC" w14:textId="6E5F28A5"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2E8559A8" w14:textId="53A72D63"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4CCD3F66" w14:textId="4F851B16"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26FD16F8" w14:textId="77777777" w:rsidTr="00841B31">
        <w:trPr>
          <w:jc w:val="center"/>
        </w:trPr>
        <w:tc>
          <w:tcPr>
            <w:tcW w:w="574" w:type="dxa"/>
          </w:tcPr>
          <w:p w14:paraId="75C12382" w14:textId="77777777" w:rsidR="00BF1BCF" w:rsidRPr="00177942" w:rsidRDefault="00BF1BCF" w:rsidP="00177942">
            <w:pPr>
              <w:shd w:val="clear" w:color="auto" w:fill="FFFFFF" w:themeFill="background1"/>
              <w:jc w:val="center"/>
              <w:rPr>
                <w:sz w:val="20"/>
                <w:szCs w:val="20"/>
              </w:rPr>
            </w:pPr>
            <w:r w:rsidRPr="00177942">
              <w:rPr>
                <w:sz w:val="20"/>
                <w:szCs w:val="20"/>
              </w:rPr>
              <w:t>13.</w:t>
            </w:r>
          </w:p>
        </w:tc>
        <w:tc>
          <w:tcPr>
            <w:tcW w:w="4798" w:type="dxa"/>
          </w:tcPr>
          <w:p w14:paraId="0D7C31FC" w14:textId="77777777" w:rsidR="00BF1BCF" w:rsidRPr="00177942" w:rsidRDefault="00BF1BCF" w:rsidP="00177942">
            <w:pPr>
              <w:shd w:val="clear" w:color="auto" w:fill="FFFFFF" w:themeFill="background1"/>
              <w:rPr>
                <w:sz w:val="20"/>
                <w:szCs w:val="20"/>
              </w:rPr>
            </w:pPr>
            <w:r w:rsidRPr="00177942">
              <w:rPr>
                <w:sz w:val="20"/>
                <w:szCs w:val="20"/>
              </w:rPr>
              <w:t xml:space="preserve">Количество выявленных нарушений природоохранного законодательства по результатам проверок, проведенных органами государственного надзора, всего, </w:t>
            </w:r>
            <w:r w:rsidRPr="00177942">
              <w:rPr>
                <w:i/>
                <w:sz w:val="20"/>
                <w:szCs w:val="20"/>
              </w:rPr>
              <w:t>из них</w:t>
            </w:r>
            <w:r w:rsidRPr="00177942">
              <w:rPr>
                <w:sz w:val="20"/>
                <w:szCs w:val="20"/>
              </w:rPr>
              <w:t>:</w:t>
            </w:r>
          </w:p>
        </w:tc>
        <w:tc>
          <w:tcPr>
            <w:tcW w:w="850" w:type="dxa"/>
          </w:tcPr>
          <w:p w14:paraId="7096387B"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4E01BFC4" w14:textId="406CF8F4"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3426B06C" w14:textId="2F9779F0"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4B4B007E" w14:textId="612DC919"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175EB2C6" w14:textId="3488A6EA"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09F3E83E" w14:textId="77777777" w:rsidTr="00841B31">
        <w:trPr>
          <w:jc w:val="center"/>
        </w:trPr>
        <w:tc>
          <w:tcPr>
            <w:tcW w:w="574" w:type="dxa"/>
          </w:tcPr>
          <w:p w14:paraId="5666F50B" w14:textId="77777777" w:rsidR="00BF1BCF" w:rsidRPr="00177942" w:rsidRDefault="00BF1BCF" w:rsidP="00177942">
            <w:pPr>
              <w:shd w:val="clear" w:color="auto" w:fill="FFFFFF" w:themeFill="background1"/>
              <w:jc w:val="center"/>
              <w:rPr>
                <w:sz w:val="20"/>
                <w:szCs w:val="20"/>
              </w:rPr>
            </w:pPr>
          </w:p>
        </w:tc>
        <w:tc>
          <w:tcPr>
            <w:tcW w:w="4798" w:type="dxa"/>
          </w:tcPr>
          <w:p w14:paraId="46D395BD" w14:textId="77777777" w:rsidR="00BF1BCF" w:rsidRPr="00177942" w:rsidRDefault="00BF1BCF" w:rsidP="00177942">
            <w:pPr>
              <w:shd w:val="clear" w:color="auto" w:fill="FFFFFF" w:themeFill="background1"/>
              <w:ind w:firstLine="296"/>
              <w:rPr>
                <w:i/>
                <w:sz w:val="20"/>
                <w:szCs w:val="20"/>
              </w:rPr>
            </w:pPr>
            <w:r w:rsidRPr="00177942">
              <w:rPr>
                <w:i/>
                <w:sz w:val="20"/>
                <w:szCs w:val="20"/>
              </w:rPr>
              <w:t>- количество отмененных нарушений</w:t>
            </w:r>
            <w:r w:rsidRPr="00177942">
              <w:rPr>
                <w:i/>
                <w:sz w:val="20"/>
                <w:szCs w:val="20"/>
              </w:rPr>
              <w:tab/>
            </w:r>
          </w:p>
        </w:tc>
        <w:tc>
          <w:tcPr>
            <w:tcW w:w="850" w:type="dxa"/>
          </w:tcPr>
          <w:p w14:paraId="3E245F55"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146A1A65" w14:textId="797828E2"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4583585A" w14:textId="11C56A0E"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5AE14F5B" w14:textId="5D82499D"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10AE4E06" w14:textId="6A4F0485"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50F1E4E8" w14:textId="77777777" w:rsidTr="00841B31">
        <w:trPr>
          <w:jc w:val="center"/>
        </w:trPr>
        <w:tc>
          <w:tcPr>
            <w:tcW w:w="574" w:type="dxa"/>
          </w:tcPr>
          <w:p w14:paraId="6D213E81" w14:textId="77777777" w:rsidR="00BF1BCF" w:rsidRPr="00177942" w:rsidRDefault="00BF1BCF" w:rsidP="00177942">
            <w:pPr>
              <w:shd w:val="clear" w:color="auto" w:fill="FFFFFF" w:themeFill="background1"/>
              <w:jc w:val="center"/>
              <w:rPr>
                <w:sz w:val="20"/>
                <w:szCs w:val="20"/>
              </w:rPr>
            </w:pPr>
            <w:r w:rsidRPr="00177942">
              <w:rPr>
                <w:sz w:val="20"/>
                <w:szCs w:val="20"/>
              </w:rPr>
              <w:t>14.</w:t>
            </w:r>
          </w:p>
        </w:tc>
        <w:tc>
          <w:tcPr>
            <w:tcW w:w="4798" w:type="dxa"/>
          </w:tcPr>
          <w:p w14:paraId="2F67CC9B" w14:textId="77777777" w:rsidR="00BF1BCF" w:rsidRPr="00177942" w:rsidRDefault="00BF1BCF" w:rsidP="00177942">
            <w:pPr>
              <w:shd w:val="clear" w:color="auto" w:fill="FFFFFF" w:themeFill="background1"/>
              <w:rPr>
                <w:sz w:val="20"/>
                <w:szCs w:val="20"/>
              </w:rPr>
            </w:pPr>
            <w:r w:rsidRPr="00177942">
              <w:rPr>
                <w:sz w:val="20"/>
                <w:szCs w:val="20"/>
              </w:rPr>
              <w:t>Штрафы, уплаченные за нарушение природоохранного законодательства</w:t>
            </w:r>
          </w:p>
        </w:tc>
        <w:tc>
          <w:tcPr>
            <w:tcW w:w="850" w:type="dxa"/>
          </w:tcPr>
          <w:p w14:paraId="3C2125F5" w14:textId="77777777" w:rsidR="00BF1BCF" w:rsidRPr="00177942" w:rsidRDefault="00BF1BCF" w:rsidP="00177942">
            <w:pPr>
              <w:shd w:val="clear" w:color="auto" w:fill="FFFFFF" w:themeFill="background1"/>
              <w:jc w:val="center"/>
              <w:rPr>
                <w:sz w:val="20"/>
                <w:szCs w:val="20"/>
              </w:rPr>
            </w:pPr>
            <w:r w:rsidRPr="00177942">
              <w:rPr>
                <w:sz w:val="20"/>
                <w:szCs w:val="20"/>
              </w:rPr>
              <w:t>тыс. руб.</w:t>
            </w:r>
          </w:p>
        </w:tc>
        <w:tc>
          <w:tcPr>
            <w:tcW w:w="1134" w:type="dxa"/>
          </w:tcPr>
          <w:p w14:paraId="5EBA0510" w14:textId="746D3F26"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21612795" w14:textId="1E1C9708"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273840C5" w14:textId="49DADC0E"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34197D8A" w14:textId="6C38F03B"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14A9E393" w14:textId="77777777" w:rsidTr="00841B31">
        <w:trPr>
          <w:jc w:val="center"/>
        </w:trPr>
        <w:tc>
          <w:tcPr>
            <w:tcW w:w="574" w:type="dxa"/>
          </w:tcPr>
          <w:p w14:paraId="6AE786F3" w14:textId="77777777" w:rsidR="00BF1BCF" w:rsidRPr="00177942" w:rsidRDefault="00BF1BCF" w:rsidP="00177942">
            <w:pPr>
              <w:shd w:val="clear" w:color="auto" w:fill="FFFFFF" w:themeFill="background1"/>
              <w:jc w:val="center"/>
              <w:rPr>
                <w:sz w:val="20"/>
                <w:szCs w:val="20"/>
              </w:rPr>
            </w:pPr>
            <w:r w:rsidRPr="00177942">
              <w:rPr>
                <w:sz w:val="20"/>
                <w:szCs w:val="20"/>
              </w:rPr>
              <w:t>15.</w:t>
            </w:r>
          </w:p>
        </w:tc>
        <w:tc>
          <w:tcPr>
            <w:tcW w:w="4798" w:type="dxa"/>
          </w:tcPr>
          <w:p w14:paraId="4F30FCFB" w14:textId="77777777" w:rsidR="00BF1BCF" w:rsidRPr="00177942" w:rsidRDefault="00BF1BCF" w:rsidP="00177942">
            <w:pPr>
              <w:shd w:val="clear" w:color="auto" w:fill="FFFFFF" w:themeFill="background1"/>
              <w:rPr>
                <w:sz w:val="20"/>
                <w:szCs w:val="20"/>
              </w:rPr>
            </w:pPr>
            <w:r w:rsidRPr="00177942">
              <w:rPr>
                <w:sz w:val="20"/>
                <w:szCs w:val="20"/>
              </w:rPr>
              <w:t>Исчисленный размер вреда окружающей среде</w:t>
            </w:r>
          </w:p>
        </w:tc>
        <w:tc>
          <w:tcPr>
            <w:tcW w:w="850" w:type="dxa"/>
          </w:tcPr>
          <w:p w14:paraId="256607D2"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5646C693" w14:textId="5F64FDE5"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743CD396" w14:textId="406D1AC6"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5C8E07B1" w14:textId="34A8FCF1"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4FCA0836" w14:textId="51FC6950" w:rsidR="00BF1BCF" w:rsidRPr="00177942" w:rsidRDefault="00BF1BCF" w:rsidP="00177942">
            <w:pPr>
              <w:shd w:val="clear" w:color="auto" w:fill="FFFFFF" w:themeFill="background1"/>
              <w:ind w:right="142"/>
              <w:jc w:val="both"/>
              <w:rPr>
                <w:sz w:val="16"/>
                <w:szCs w:val="16"/>
              </w:rPr>
            </w:pPr>
            <w:r w:rsidRPr="00177942">
              <w:rPr>
                <w:sz w:val="16"/>
                <w:szCs w:val="16"/>
              </w:rPr>
              <w:t>0</w:t>
            </w:r>
          </w:p>
        </w:tc>
      </w:tr>
      <w:tr w:rsidR="00BF1BCF" w:rsidRPr="00177942" w14:paraId="5A016DB6" w14:textId="77777777" w:rsidTr="00841B31">
        <w:trPr>
          <w:trHeight w:val="260"/>
          <w:jc w:val="center"/>
        </w:trPr>
        <w:tc>
          <w:tcPr>
            <w:tcW w:w="574" w:type="dxa"/>
          </w:tcPr>
          <w:p w14:paraId="548C3DB7" w14:textId="77777777" w:rsidR="00BF1BCF" w:rsidRPr="00177942" w:rsidRDefault="00BF1BCF" w:rsidP="00177942">
            <w:pPr>
              <w:shd w:val="clear" w:color="auto" w:fill="FFFFFF" w:themeFill="background1"/>
              <w:jc w:val="center"/>
              <w:rPr>
                <w:sz w:val="20"/>
                <w:szCs w:val="20"/>
              </w:rPr>
            </w:pPr>
            <w:r w:rsidRPr="00177942">
              <w:rPr>
                <w:sz w:val="20"/>
                <w:szCs w:val="20"/>
              </w:rPr>
              <w:t>16.</w:t>
            </w:r>
          </w:p>
        </w:tc>
        <w:tc>
          <w:tcPr>
            <w:tcW w:w="4798" w:type="dxa"/>
          </w:tcPr>
          <w:p w14:paraId="232881FB" w14:textId="77777777" w:rsidR="00BF1BCF" w:rsidRPr="00177942" w:rsidRDefault="00BF1BCF" w:rsidP="00177942">
            <w:pPr>
              <w:shd w:val="clear" w:color="auto" w:fill="FFFFFF" w:themeFill="background1"/>
              <w:rPr>
                <w:sz w:val="20"/>
                <w:szCs w:val="20"/>
              </w:rPr>
            </w:pPr>
            <w:r w:rsidRPr="00177942">
              <w:rPr>
                <w:sz w:val="20"/>
                <w:szCs w:val="20"/>
              </w:rPr>
              <w:t>Возмещение вреда окружающей среде</w:t>
            </w:r>
          </w:p>
        </w:tc>
        <w:tc>
          <w:tcPr>
            <w:tcW w:w="850" w:type="dxa"/>
          </w:tcPr>
          <w:p w14:paraId="640F2E42" w14:textId="77777777" w:rsidR="00BF1BCF" w:rsidRPr="00177942" w:rsidRDefault="00BF1BCF" w:rsidP="00177942">
            <w:pPr>
              <w:shd w:val="clear" w:color="auto" w:fill="FFFFFF" w:themeFill="background1"/>
              <w:jc w:val="center"/>
              <w:rPr>
                <w:sz w:val="20"/>
                <w:szCs w:val="20"/>
              </w:rPr>
            </w:pPr>
            <w:r w:rsidRPr="00177942">
              <w:rPr>
                <w:sz w:val="20"/>
                <w:szCs w:val="20"/>
              </w:rPr>
              <w:t>-«-</w:t>
            </w:r>
          </w:p>
        </w:tc>
        <w:tc>
          <w:tcPr>
            <w:tcW w:w="1134" w:type="dxa"/>
          </w:tcPr>
          <w:p w14:paraId="356E7D08" w14:textId="5B611201"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51" w:type="dxa"/>
          </w:tcPr>
          <w:p w14:paraId="6ABF7AB0" w14:textId="35FC9871"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849" w:type="dxa"/>
          </w:tcPr>
          <w:p w14:paraId="4ED2A986" w14:textId="3670E5FE" w:rsidR="00BF1BCF" w:rsidRPr="00177942" w:rsidRDefault="00BF1BCF" w:rsidP="00177942">
            <w:pPr>
              <w:shd w:val="clear" w:color="auto" w:fill="FFFFFF" w:themeFill="background1"/>
              <w:ind w:right="142"/>
              <w:jc w:val="both"/>
              <w:rPr>
                <w:sz w:val="16"/>
                <w:szCs w:val="16"/>
              </w:rPr>
            </w:pPr>
            <w:r w:rsidRPr="00177942">
              <w:rPr>
                <w:sz w:val="16"/>
                <w:szCs w:val="16"/>
              </w:rPr>
              <w:t>0</w:t>
            </w:r>
          </w:p>
        </w:tc>
        <w:tc>
          <w:tcPr>
            <w:tcW w:w="711" w:type="dxa"/>
          </w:tcPr>
          <w:p w14:paraId="02BE4FA0" w14:textId="24340AEE" w:rsidR="00BF1BCF" w:rsidRPr="00177942" w:rsidRDefault="00BF1BCF" w:rsidP="00177942">
            <w:pPr>
              <w:shd w:val="clear" w:color="auto" w:fill="FFFFFF" w:themeFill="background1"/>
              <w:ind w:right="142"/>
              <w:jc w:val="both"/>
              <w:rPr>
                <w:sz w:val="16"/>
                <w:szCs w:val="16"/>
              </w:rPr>
            </w:pPr>
            <w:r w:rsidRPr="00177942">
              <w:rPr>
                <w:sz w:val="16"/>
                <w:szCs w:val="16"/>
              </w:rPr>
              <w:t>0</w:t>
            </w:r>
          </w:p>
        </w:tc>
      </w:tr>
    </w:tbl>
    <w:p w14:paraId="32B0A86A" w14:textId="77777777" w:rsidR="00BF1BCF" w:rsidRPr="00177942" w:rsidRDefault="00BF1BCF" w:rsidP="00177942">
      <w:pPr>
        <w:shd w:val="clear" w:color="auto" w:fill="FFFFFF" w:themeFill="background1"/>
        <w:jc w:val="both"/>
        <w:rPr>
          <w:i/>
          <w:sz w:val="20"/>
          <w:szCs w:val="20"/>
          <w:lang w:val="x-none" w:eastAsia="x-none"/>
        </w:rPr>
      </w:pPr>
    </w:p>
    <w:p w14:paraId="18DF2E7F" w14:textId="77777777" w:rsidR="00BF1BCF" w:rsidRPr="00177942" w:rsidRDefault="00BF1BCF" w:rsidP="00177942">
      <w:pPr>
        <w:pStyle w:val="afffa"/>
        <w:numPr>
          <w:ilvl w:val="4"/>
          <w:numId w:val="22"/>
        </w:numPr>
        <w:shd w:val="clear" w:color="auto" w:fill="FFFFFF" w:themeFill="background1"/>
        <w:rPr>
          <w:rFonts w:eastAsia="Calibri"/>
        </w:rPr>
      </w:pPr>
      <w:r w:rsidRPr="00177942">
        <w:rPr>
          <w:rFonts w:eastAsia="Calibri"/>
        </w:rPr>
        <w:t xml:space="preserve">П.2. Увеличение выбросов парниковых газов в </w:t>
      </w:r>
      <w:r w:rsidRPr="00177942">
        <w:t>СО</w:t>
      </w:r>
      <w:r w:rsidRPr="00177942">
        <w:rPr>
          <w:vertAlign w:val="subscript"/>
        </w:rPr>
        <w:t>2</w:t>
      </w:r>
      <w:r w:rsidRPr="00177942">
        <w:t>-эквиваленте с 69063,495 тонн в 2022 году до 106060,268 тонн в 2023 (+42%) связано с увеличением выбросов СО</w:t>
      </w:r>
      <w:r w:rsidRPr="00177942">
        <w:rPr>
          <w:vertAlign w:val="subscript"/>
        </w:rPr>
        <w:t xml:space="preserve">2 </w:t>
      </w:r>
      <w:r w:rsidRPr="00177942">
        <w:t xml:space="preserve">в результате сжигания топлива, что связано со значительным увеличением эксплуатации котла </w:t>
      </w:r>
      <w:proofErr w:type="spellStart"/>
      <w:r w:rsidRPr="00177942">
        <w:t>Buderus</w:t>
      </w:r>
      <w:proofErr w:type="spellEnd"/>
      <w:r w:rsidRPr="00177942">
        <w:t xml:space="preserve"> SK735 на </w:t>
      </w:r>
      <w:proofErr w:type="spellStart"/>
      <w:r w:rsidRPr="00177942">
        <w:lastRenderedPageBreak/>
        <w:t>промплощадке</w:t>
      </w:r>
      <w:proofErr w:type="spellEnd"/>
      <w:r w:rsidRPr="00177942">
        <w:t xml:space="preserve">: в 2022 году котел работал только в режиме ТО и проверки готовности к осенне-зимнему периоду (отопление за счет КГУ); в 2023 - согласно температурному режиму в связи с уменьшением работы КГУ, а также обслуживанием нового </w:t>
      </w:r>
      <w:proofErr w:type="spellStart"/>
      <w:r w:rsidRPr="00177942">
        <w:t>теплопотребителя</w:t>
      </w:r>
      <w:proofErr w:type="spellEnd"/>
      <w:r w:rsidRPr="00177942">
        <w:t xml:space="preserve"> АБК МУБР (расход газа на отопление в 2022 году составлял 0,151 тыс. м</w:t>
      </w:r>
      <w:r w:rsidRPr="00177942">
        <w:rPr>
          <w:vertAlign w:val="superscript"/>
        </w:rPr>
        <w:t>3</w:t>
      </w:r>
      <w:r w:rsidRPr="00177942">
        <w:t>; в 2023 году – 3,049 тыс. м</w:t>
      </w:r>
      <w:r w:rsidRPr="00177942">
        <w:rPr>
          <w:vertAlign w:val="superscript"/>
        </w:rPr>
        <w:t>3</w:t>
      </w:r>
      <w:r w:rsidRPr="00177942">
        <w:t>).</w:t>
      </w:r>
    </w:p>
    <w:p w14:paraId="2062B920" w14:textId="77777777" w:rsidR="00A046DD" w:rsidRPr="00177942" w:rsidRDefault="00A046DD" w:rsidP="00177942">
      <w:pPr>
        <w:pStyle w:val="afffa"/>
        <w:numPr>
          <w:ilvl w:val="4"/>
          <w:numId w:val="22"/>
        </w:numPr>
        <w:shd w:val="clear" w:color="auto" w:fill="FFFFFF" w:themeFill="background1"/>
        <w:rPr>
          <w:rFonts w:eastAsia="Calibri"/>
        </w:rPr>
      </w:pPr>
      <w:r w:rsidRPr="00177942">
        <w:rPr>
          <w:rFonts w:eastAsia="Calibri"/>
          <w:sz w:val="28"/>
        </w:rPr>
        <w:t>П.4. Образование отходов снизилось с 67,512 тонн в 2022 году до 45,281 тонн в 2023 (-39%) в связи с уменьшением объемов образования и сдачи боя железобетона (ремонт опор) в отчетном году.</w:t>
      </w:r>
    </w:p>
    <w:p w14:paraId="0664B707" w14:textId="77777777" w:rsidR="00A046DD" w:rsidRPr="00177942" w:rsidRDefault="00A046DD" w:rsidP="00177942">
      <w:pPr>
        <w:pStyle w:val="afffa"/>
        <w:numPr>
          <w:ilvl w:val="4"/>
          <w:numId w:val="22"/>
        </w:numPr>
        <w:shd w:val="clear" w:color="auto" w:fill="FFFFFF" w:themeFill="background1"/>
        <w:rPr>
          <w:rFonts w:eastAsia="Calibri"/>
        </w:rPr>
      </w:pPr>
    </w:p>
    <w:p w14:paraId="60CE3612" w14:textId="77777777" w:rsidR="00A046DD" w:rsidRPr="00177942" w:rsidRDefault="00A046DD" w:rsidP="00177942">
      <w:pPr>
        <w:pStyle w:val="afffa"/>
        <w:numPr>
          <w:ilvl w:val="4"/>
          <w:numId w:val="22"/>
        </w:numPr>
        <w:shd w:val="clear" w:color="auto" w:fill="FFFFFF" w:themeFill="background1"/>
      </w:pPr>
      <w:r w:rsidRPr="00177942">
        <w:rPr>
          <w:iCs/>
        </w:rPr>
        <w:t xml:space="preserve">Основные выводы: </w:t>
      </w:r>
    </w:p>
    <w:p w14:paraId="61FD4906" w14:textId="77777777" w:rsidR="00A046DD" w:rsidRPr="00177942" w:rsidRDefault="00A046DD" w:rsidP="00177942">
      <w:pPr>
        <w:pStyle w:val="afffa"/>
        <w:shd w:val="clear" w:color="auto" w:fill="FFFFFF" w:themeFill="background1"/>
        <w:ind w:firstLine="0"/>
        <w:rPr>
          <w:iCs/>
        </w:rPr>
      </w:pPr>
      <w:r w:rsidRPr="00177942">
        <w:rPr>
          <w:iCs/>
        </w:rPr>
        <w:t xml:space="preserve">- соблюдаются корпоративные правовые нормы, стандарты и правила в области охраны окружающей среды; </w:t>
      </w:r>
    </w:p>
    <w:p w14:paraId="4CE74804" w14:textId="77777777" w:rsidR="00A046DD" w:rsidRPr="00177942" w:rsidRDefault="00A046DD" w:rsidP="00177942">
      <w:pPr>
        <w:pStyle w:val="afffa"/>
        <w:shd w:val="clear" w:color="auto" w:fill="FFFFFF" w:themeFill="background1"/>
        <w:ind w:firstLine="0"/>
        <w:rPr>
          <w:iCs/>
        </w:rPr>
      </w:pPr>
      <w:r w:rsidRPr="00177942">
        <w:rPr>
          <w:iCs/>
        </w:rPr>
        <w:t>- выполняются природоохранные мероприятия, повышается уровень экологической культуры работников филиала в вопросах охраны окружающей среды;</w:t>
      </w:r>
    </w:p>
    <w:p w14:paraId="5FC29D50" w14:textId="77777777" w:rsidR="00A046DD" w:rsidRPr="00177942" w:rsidRDefault="00A046DD" w:rsidP="00177942">
      <w:pPr>
        <w:pStyle w:val="afffa"/>
        <w:shd w:val="clear" w:color="auto" w:fill="FFFFFF" w:themeFill="background1"/>
        <w:ind w:firstLine="0"/>
        <w:rPr>
          <w:iCs/>
        </w:rPr>
      </w:pPr>
      <w:r w:rsidRPr="00177942">
        <w:rPr>
          <w:iCs/>
        </w:rPr>
        <w:t xml:space="preserve">- осуществляется рациональное природопользование; </w:t>
      </w:r>
    </w:p>
    <w:p w14:paraId="4819FA6D" w14:textId="77777777" w:rsidR="00A046DD" w:rsidRPr="00177942" w:rsidRDefault="00A046DD" w:rsidP="00177942">
      <w:pPr>
        <w:pStyle w:val="afffa"/>
        <w:shd w:val="clear" w:color="auto" w:fill="FFFFFF" w:themeFill="background1"/>
        <w:ind w:firstLine="0"/>
        <w:rPr>
          <w:iCs/>
        </w:rPr>
      </w:pPr>
      <w:r w:rsidRPr="00177942">
        <w:rPr>
          <w:iCs/>
        </w:rPr>
        <w:t>- уменьшается количество образующихся в УМГ отходов, передаваемых на захоронение, выбросов загрязняющих веществ в атмосферный воздух, облагаемых экологическим налогом.</w:t>
      </w:r>
    </w:p>
    <w:p w14:paraId="7F4BD736" w14:textId="06820F65" w:rsidR="00A046DD" w:rsidRPr="00177942" w:rsidRDefault="00DD6C4C" w:rsidP="00177942">
      <w:pPr>
        <w:pStyle w:val="afffa"/>
        <w:shd w:val="clear" w:color="auto" w:fill="FFFFFF" w:themeFill="background1"/>
        <w:tabs>
          <w:tab w:val="left" w:pos="4470"/>
        </w:tabs>
        <w:ind w:firstLine="0"/>
        <w:rPr>
          <w:rFonts w:eastAsia="Calibri"/>
        </w:rPr>
      </w:pPr>
      <w:r w:rsidRPr="00177942">
        <w:rPr>
          <w:rFonts w:eastAsia="Calibri"/>
        </w:rPr>
        <w:tab/>
      </w:r>
    </w:p>
    <w:p w14:paraId="6BE1D7E9" w14:textId="77777777" w:rsidR="00DD6C4C" w:rsidRPr="00177942" w:rsidRDefault="00DD6C4C" w:rsidP="00177942">
      <w:pPr>
        <w:pStyle w:val="afffa"/>
        <w:shd w:val="clear" w:color="auto" w:fill="FFFFFF" w:themeFill="background1"/>
        <w:tabs>
          <w:tab w:val="left" w:pos="4470"/>
        </w:tabs>
        <w:ind w:firstLine="0"/>
        <w:rPr>
          <w:rFonts w:eastAsia="Calibri"/>
        </w:rPr>
      </w:pPr>
    </w:p>
    <w:p w14:paraId="68B12631" w14:textId="77777777" w:rsidR="009E5F52" w:rsidRPr="00177942" w:rsidRDefault="009E5F52" w:rsidP="00177942">
      <w:pPr>
        <w:pStyle w:val="1"/>
        <w:numPr>
          <w:ilvl w:val="0"/>
          <w:numId w:val="8"/>
        </w:numPr>
        <w:shd w:val="clear" w:color="auto" w:fill="FFFFFF" w:themeFill="background1"/>
        <w:rPr>
          <w:lang w:val="ru-RU"/>
        </w:rPr>
      </w:pPr>
      <w:bookmarkStart w:id="20" w:name="_Toc279411448"/>
      <w:bookmarkStart w:id="21" w:name="_Toc279411449"/>
      <w:bookmarkStart w:id="22" w:name="_Toc212952174"/>
      <w:bookmarkStart w:id="23" w:name="_Toc212952292"/>
      <w:bookmarkStart w:id="24" w:name="_Toc212952379"/>
      <w:bookmarkStart w:id="25" w:name="_Toc212952566"/>
      <w:bookmarkStart w:id="26" w:name="_Toc212955863"/>
      <w:bookmarkStart w:id="27" w:name="_Toc214186763"/>
      <w:bookmarkStart w:id="28" w:name="_Toc214328990"/>
      <w:bookmarkStart w:id="29" w:name="_Toc214338194"/>
      <w:bookmarkStart w:id="30" w:name="_Toc214343443"/>
      <w:bookmarkStart w:id="31" w:name="_Toc214345078"/>
      <w:bookmarkStart w:id="32" w:name="_Toc214346248"/>
      <w:bookmarkStart w:id="33" w:name="_Toc214940294"/>
      <w:bookmarkStart w:id="34" w:name="_Toc215053335"/>
      <w:bookmarkStart w:id="35" w:name="_Toc215552977"/>
      <w:bookmarkStart w:id="36" w:name="_Toc215566048"/>
      <w:bookmarkStart w:id="37" w:name="_Toc212952175"/>
      <w:bookmarkStart w:id="38" w:name="_Toc212952293"/>
      <w:bookmarkStart w:id="39" w:name="_Toc212952380"/>
      <w:bookmarkStart w:id="40" w:name="_Toc212952567"/>
      <w:bookmarkStart w:id="41" w:name="_Toc212955864"/>
      <w:bookmarkStart w:id="42" w:name="_Toc214186764"/>
      <w:bookmarkStart w:id="43" w:name="_Toc214328991"/>
      <w:bookmarkStart w:id="44" w:name="_Toc214338195"/>
      <w:bookmarkStart w:id="45" w:name="_Toc214343444"/>
      <w:bookmarkStart w:id="46" w:name="_Toc214345079"/>
      <w:bookmarkStart w:id="47" w:name="_Toc214346249"/>
      <w:bookmarkStart w:id="48" w:name="_Toc214940295"/>
      <w:bookmarkStart w:id="49" w:name="_Toc215053336"/>
      <w:bookmarkStart w:id="50" w:name="_Toc215552978"/>
      <w:bookmarkStart w:id="51" w:name="_Toc215566049"/>
      <w:bookmarkStart w:id="52" w:name="_Toc150511237"/>
      <w:bookmarkEnd w:id="18"/>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177942">
        <w:rPr>
          <w:lang w:val="ru-RU"/>
        </w:rPr>
        <w:t xml:space="preserve">Технологическая независимость и </w:t>
      </w:r>
      <w:proofErr w:type="spellStart"/>
      <w:r w:rsidRPr="00177942">
        <w:rPr>
          <w:lang w:val="ru-RU"/>
        </w:rPr>
        <w:t>импортозамещение</w:t>
      </w:r>
      <w:proofErr w:type="spellEnd"/>
      <w:r w:rsidRPr="00177942">
        <w:rPr>
          <w:lang w:val="ru-RU"/>
        </w:rPr>
        <w:t>.</w:t>
      </w:r>
      <w:bookmarkEnd w:id="52"/>
    </w:p>
    <w:p w14:paraId="11E79C57" w14:textId="77777777" w:rsidR="00D151E0" w:rsidRPr="00177942" w:rsidRDefault="007D6653" w:rsidP="00177942">
      <w:pPr>
        <w:pStyle w:val="2"/>
        <w:numPr>
          <w:ilvl w:val="1"/>
          <w:numId w:val="8"/>
        </w:numPr>
        <w:shd w:val="clear" w:color="auto" w:fill="FFFFFF" w:themeFill="background1"/>
        <w:spacing w:before="0" w:after="0"/>
      </w:pPr>
      <w:bookmarkStart w:id="53" w:name="_Toc150511238"/>
      <w:r w:rsidRPr="00177942">
        <w:t>Управление качеством</w:t>
      </w:r>
      <w:bookmarkEnd w:id="53"/>
    </w:p>
    <w:p w14:paraId="72A3EE60" w14:textId="3135518C" w:rsidR="00F1754F" w:rsidRPr="00177942" w:rsidRDefault="007D6653" w:rsidP="00177942">
      <w:pPr>
        <w:pStyle w:val="aff7"/>
        <w:keepNext/>
        <w:numPr>
          <w:ilvl w:val="2"/>
          <w:numId w:val="8"/>
        </w:numPr>
        <w:shd w:val="clear" w:color="auto" w:fill="FFFFFF" w:themeFill="background1"/>
        <w:tabs>
          <w:tab w:val="num" w:pos="1429"/>
        </w:tabs>
        <w:ind w:hanging="294"/>
        <w:outlineLvl w:val="3"/>
        <w:rPr>
          <w:bCs/>
          <w:i/>
          <w:sz w:val="28"/>
          <w:u w:val="single"/>
        </w:rPr>
      </w:pPr>
      <w:r w:rsidRPr="00177942">
        <w:rPr>
          <w:bCs/>
          <w:i/>
          <w:sz w:val="28"/>
          <w:u w:val="single"/>
        </w:rPr>
        <w:t xml:space="preserve">Система менеджмента качества </w:t>
      </w:r>
      <w:r w:rsidR="0066715B" w:rsidRPr="00177942">
        <w:rPr>
          <w:bCs/>
          <w:i/>
          <w:sz w:val="28"/>
          <w:u w:val="single"/>
        </w:rPr>
        <w:t>(СМК)</w:t>
      </w:r>
      <w:r w:rsidR="00F1754F" w:rsidRPr="00177942">
        <w:rPr>
          <w:bCs/>
          <w:color w:val="0000FF"/>
          <w:sz w:val="28"/>
        </w:rPr>
        <w:tab/>
      </w:r>
    </w:p>
    <w:p w14:paraId="2BEB199C" w14:textId="546C7F8A" w:rsidR="00F62F15" w:rsidRPr="00177942" w:rsidRDefault="00F62F15" w:rsidP="00177942">
      <w:pPr>
        <w:keepNext/>
        <w:keepLines/>
        <w:shd w:val="clear" w:color="auto" w:fill="FFFFFF" w:themeFill="background1"/>
        <w:jc w:val="right"/>
        <w:rPr>
          <w:b/>
          <w:iCs/>
        </w:rPr>
      </w:pPr>
      <w:r w:rsidRPr="00177942">
        <w:rPr>
          <w:b/>
          <w:iCs/>
        </w:rPr>
        <w:t>Таблица №</w:t>
      </w:r>
      <w:r w:rsidR="007014CD" w:rsidRPr="00177942">
        <w:rPr>
          <w:b/>
          <w:iCs/>
        </w:rPr>
        <w:t xml:space="preserve"> 203</w:t>
      </w:r>
    </w:p>
    <w:p w14:paraId="7542356F" w14:textId="77777777" w:rsidR="00F62F15" w:rsidRPr="00177942" w:rsidRDefault="00F62F15" w:rsidP="00177942">
      <w:pPr>
        <w:shd w:val="clear" w:color="auto" w:fill="FFFFFF" w:themeFill="background1"/>
        <w:tabs>
          <w:tab w:val="left" w:pos="1418"/>
        </w:tabs>
        <w:contextualSpacing/>
        <w:jc w:val="center"/>
        <w:rPr>
          <w:b/>
          <w:szCs w:val="28"/>
        </w:rPr>
      </w:pPr>
      <w:r w:rsidRPr="00177942">
        <w:rPr>
          <w:b/>
          <w:szCs w:val="28"/>
        </w:rPr>
        <w:t>Сведения о системе менеджмента качества</w:t>
      </w:r>
    </w:p>
    <w:tbl>
      <w:tblPr>
        <w:tblStyle w:val="af3"/>
        <w:tblW w:w="9746" w:type="dxa"/>
        <w:tblLayout w:type="fixed"/>
        <w:tblLook w:val="04A0" w:firstRow="1" w:lastRow="0" w:firstColumn="1" w:lastColumn="0" w:noHBand="0" w:noVBand="1"/>
      </w:tblPr>
      <w:tblGrid>
        <w:gridCol w:w="681"/>
        <w:gridCol w:w="2329"/>
        <w:gridCol w:w="2750"/>
        <w:gridCol w:w="1649"/>
        <w:gridCol w:w="2337"/>
      </w:tblGrid>
      <w:tr w:rsidR="008465CB" w:rsidRPr="00177942" w14:paraId="723C3F13" w14:textId="77777777" w:rsidTr="00841B31">
        <w:trPr>
          <w:trHeight w:val="1530"/>
        </w:trPr>
        <w:tc>
          <w:tcPr>
            <w:tcW w:w="681" w:type="dxa"/>
            <w:tcBorders>
              <w:top w:val="single" w:sz="12" w:space="0" w:color="auto"/>
              <w:left w:val="single" w:sz="12" w:space="0" w:color="auto"/>
              <w:bottom w:val="single" w:sz="12" w:space="0" w:color="auto"/>
              <w:right w:val="single" w:sz="12" w:space="0" w:color="auto"/>
            </w:tcBorders>
            <w:vAlign w:val="center"/>
          </w:tcPr>
          <w:p w14:paraId="2AA146C8"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t>№ п/п</w:t>
            </w:r>
          </w:p>
        </w:tc>
        <w:tc>
          <w:tcPr>
            <w:tcW w:w="2329" w:type="dxa"/>
            <w:tcBorders>
              <w:top w:val="single" w:sz="12" w:space="0" w:color="auto"/>
              <w:left w:val="single" w:sz="12" w:space="0" w:color="auto"/>
              <w:bottom w:val="single" w:sz="12" w:space="0" w:color="auto"/>
              <w:right w:val="single" w:sz="12" w:space="0" w:color="auto"/>
            </w:tcBorders>
            <w:vAlign w:val="center"/>
          </w:tcPr>
          <w:p w14:paraId="08252AB2"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t>Соответствие СМ стандартам на системы менеджмента</w:t>
            </w:r>
          </w:p>
        </w:tc>
        <w:tc>
          <w:tcPr>
            <w:tcW w:w="2750" w:type="dxa"/>
            <w:tcBorders>
              <w:top w:val="single" w:sz="12" w:space="0" w:color="auto"/>
              <w:left w:val="single" w:sz="12" w:space="0" w:color="auto"/>
              <w:bottom w:val="single" w:sz="12" w:space="0" w:color="auto"/>
              <w:right w:val="single" w:sz="12" w:space="0" w:color="auto"/>
            </w:tcBorders>
            <w:vAlign w:val="center"/>
          </w:tcPr>
          <w:p w14:paraId="14E39F72"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t>Область применения СМК</w:t>
            </w:r>
          </w:p>
        </w:tc>
        <w:tc>
          <w:tcPr>
            <w:tcW w:w="1649" w:type="dxa"/>
            <w:tcBorders>
              <w:top w:val="single" w:sz="12" w:space="0" w:color="auto"/>
              <w:left w:val="single" w:sz="12" w:space="0" w:color="auto"/>
              <w:bottom w:val="single" w:sz="12" w:space="0" w:color="auto"/>
              <w:right w:val="single" w:sz="12" w:space="0" w:color="auto"/>
            </w:tcBorders>
            <w:vAlign w:val="center"/>
          </w:tcPr>
          <w:p w14:paraId="7B689567" w14:textId="77777777" w:rsidR="008465CB" w:rsidRPr="00177942" w:rsidRDefault="008465CB" w:rsidP="00177942">
            <w:pPr>
              <w:shd w:val="clear" w:color="auto" w:fill="FFFFFF" w:themeFill="background1"/>
              <w:suppressAutoHyphens/>
              <w:ind w:left="-109" w:right="-107"/>
              <w:jc w:val="center"/>
              <w:rPr>
                <w:iCs/>
                <w:snapToGrid w:val="0"/>
              </w:rPr>
            </w:pPr>
            <w:r w:rsidRPr="00177942">
              <w:rPr>
                <w:iCs/>
                <w:snapToGrid w:val="0"/>
              </w:rPr>
              <w:t>Численность работников, входящих в область применения СМК</w:t>
            </w:r>
          </w:p>
        </w:tc>
        <w:tc>
          <w:tcPr>
            <w:tcW w:w="2337" w:type="dxa"/>
            <w:tcBorders>
              <w:top w:val="single" w:sz="12" w:space="0" w:color="auto"/>
              <w:left w:val="single" w:sz="12" w:space="0" w:color="auto"/>
              <w:bottom w:val="single" w:sz="12" w:space="0" w:color="auto"/>
              <w:right w:val="single" w:sz="12" w:space="0" w:color="auto"/>
            </w:tcBorders>
            <w:vAlign w:val="center"/>
          </w:tcPr>
          <w:p w14:paraId="76388B13"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t>Подтверждение соответствия СМК требованиям</w:t>
            </w:r>
          </w:p>
        </w:tc>
      </w:tr>
      <w:tr w:rsidR="008465CB" w:rsidRPr="00177942" w14:paraId="44F62DCB" w14:textId="77777777" w:rsidTr="00841B31">
        <w:trPr>
          <w:trHeight w:val="2559"/>
        </w:trPr>
        <w:tc>
          <w:tcPr>
            <w:tcW w:w="681" w:type="dxa"/>
            <w:vMerge w:val="restart"/>
            <w:tcBorders>
              <w:top w:val="single" w:sz="12" w:space="0" w:color="auto"/>
            </w:tcBorders>
          </w:tcPr>
          <w:p w14:paraId="0C4CC0C1"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t>1</w:t>
            </w:r>
          </w:p>
        </w:tc>
        <w:tc>
          <w:tcPr>
            <w:tcW w:w="2329" w:type="dxa"/>
            <w:vMerge w:val="restart"/>
            <w:tcBorders>
              <w:top w:val="single" w:sz="12" w:space="0" w:color="auto"/>
            </w:tcBorders>
          </w:tcPr>
          <w:p w14:paraId="778B6189" w14:textId="77777777" w:rsidR="008465CB" w:rsidRPr="00177942" w:rsidRDefault="008465CB" w:rsidP="00177942">
            <w:pPr>
              <w:shd w:val="clear" w:color="auto" w:fill="FFFFFF" w:themeFill="background1"/>
              <w:suppressAutoHyphens/>
              <w:rPr>
                <w:iCs/>
                <w:snapToGrid w:val="0"/>
              </w:rPr>
            </w:pPr>
            <w:r w:rsidRPr="00177942">
              <w:rPr>
                <w:iCs/>
                <w:snapToGrid w:val="0"/>
              </w:rPr>
              <w:t>СТБ ISO 9001-2015</w:t>
            </w:r>
          </w:p>
        </w:tc>
        <w:tc>
          <w:tcPr>
            <w:tcW w:w="2750" w:type="dxa"/>
            <w:tcBorders>
              <w:top w:val="single" w:sz="12" w:space="0" w:color="auto"/>
              <w:bottom w:val="single" w:sz="4" w:space="0" w:color="auto"/>
            </w:tcBorders>
          </w:tcPr>
          <w:p w14:paraId="3929B22A" w14:textId="77777777" w:rsidR="008465CB" w:rsidRPr="00177942" w:rsidRDefault="008465CB" w:rsidP="00177942">
            <w:pPr>
              <w:shd w:val="clear" w:color="auto" w:fill="FFFFFF" w:themeFill="background1"/>
              <w:suppressAutoHyphens/>
              <w:rPr>
                <w:iCs/>
                <w:snapToGrid w:val="0"/>
              </w:rPr>
            </w:pPr>
            <w:r w:rsidRPr="00177942">
              <w:rPr>
                <w:iCs/>
                <w:snapToGrid w:val="0"/>
              </w:rPr>
              <w:t xml:space="preserve">Транспортировка, хранение и поставка природного газа; техническое обслуживание и ремонт технических средств систем автоматизации; техническое диагностирование оборудования технологических объектов и систем </w:t>
            </w:r>
            <w:r w:rsidRPr="00177942">
              <w:rPr>
                <w:iCs/>
                <w:snapToGrid w:val="0"/>
              </w:rPr>
              <w:lastRenderedPageBreak/>
              <w:t>магистральных газопроводов</w:t>
            </w:r>
          </w:p>
        </w:tc>
        <w:tc>
          <w:tcPr>
            <w:tcW w:w="1649" w:type="dxa"/>
            <w:tcBorders>
              <w:top w:val="single" w:sz="12" w:space="0" w:color="auto"/>
              <w:bottom w:val="single" w:sz="4" w:space="0" w:color="auto"/>
            </w:tcBorders>
          </w:tcPr>
          <w:p w14:paraId="0FA4D698"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lastRenderedPageBreak/>
              <w:t>175</w:t>
            </w:r>
          </w:p>
        </w:tc>
        <w:tc>
          <w:tcPr>
            <w:tcW w:w="2337" w:type="dxa"/>
            <w:tcBorders>
              <w:top w:val="single" w:sz="12" w:space="0" w:color="auto"/>
              <w:bottom w:val="single" w:sz="4" w:space="0" w:color="auto"/>
            </w:tcBorders>
          </w:tcPr>
          <w:p w14:paraId="41C936D2" w14:textId="77777777" w:rsidR="008465CB" w:rsidRPr="00177942" w:rsidRDefault="008465CB" w:rsidP="00177942">
            <w:pPr>
              <w:shd w:val="clear" w:color="auto" w:fill="FFFFFF" w:themeFill="background1"/>
              <w:suppressAutoHyphens/>
              <w:rPr>
                <w:iCs/>
                <w:snapToGrid w:val="0"/>
              </w:rPr>
            </w:pPr>
            <w:r w:rsidRPr="00177942">
              <w:rPr>
                <w:iCs/>
                <w:snapToGrid w:val="0"/>
              </w:rPr>
              <w:t>Повторная сертификация проводилась</w:t>
            </w:r>
          </w:p>
          <w:p w14:paraId="5F48F991" w14:textId="77777777" w:rsidR="008465CB" w:rsidRPr="00177942" w:rsidRDefault="008465CB" w:rsidP="00177942">
            <w:pPr>
              <w:shd w:val="clear" w:color="auto" w:fill="FFFFFF" w:themeFill="background1"/>
              <w:suppressAutoHyphens/>
              <w:rPr>
                <w:iCs/>
                <w:snapToGrid w:val="0"/>
              </w:rPr>
            </w:pPr>
            <w:r w:rsidRPr="00177942">
              <w:rPr>
                <w:iCs/>
                <w:snapToGrid w:val="0"/>
              </w:rPr>
              <w:t xml:space="preserve">в период </w:t>
            </w:r>
          </w:p>
          <w:p w14:paraId="0D9B235E" w14:textId="77777777" w:rsidR="008465CB" w:rsidRPr="00177942" w:rsidRDefault="008465CB" w:rsidP="00177942">
            <w:pPr>
              <w:shd w:val="clear" w:color="auto" w:fill="FFFFFF" w:themeFill="background1"/>
              <w:suppressAutoHyphens/>
              <w:rPr>
                <w:iCs/>
                <w:snapToGrid w:val="0"/>
              </w:rPr>
            </w:pPr>
            <w:r w:rsidRPr="00177942">
              <w:rPr>
                <w:iCs/>
                <w:snapToGrid w:val="0"/>
              </w:rPr>
              <w:t>24-25.10.2023</w:t>
            </w:r>
          </w:p>
          <w:p w14:paraId="13A89203" w14:textId="77777777" w:rsidR="008465CB" w:rsidRPr="00177942" w:rsidRDefault="008465CB" w:rsidP="00177942">
            <w:pPr>
              <w:shd w:val="clear" w:color="auto" w:fill="FFFFFF" w:themeFill="background1"/>
              <w:suppressAutoHyphens/>
              <w:rPr>
                <w:iCs/>
                <w:snapToGrid w:val="0"/>
              </w:rPr>
            </w:pPr>
            <w:r w:rsidRPr="00177942">
              <w:rPr>
                <w:iCs/>
                <w:snapToGrid w:val="0"/>
              </w:rPr>
              <w:t>(в отчетном периоде филиал задействован не был)</w:t>
            </w:r>
          </w:p>
        </w:tc>
      </w:tr>
      <w:tr w:rsidR="008465CB" w:rsidRPr="00177942" w14:paraId="27ACE617" w14:textId="77777777" w:rsidTr="00841B31">
        <w:trPr>
          <w:trHeight w:val="1350"/>
        </w:trPr>
        <w:tc>
          <w:tcPr>
            <w:tcW w:w="681" w:type="dxa"/>
            <w:vMerge/>
            <w:tcBorders>
              <w:top w:val="double" w:sz="4" w:space="0" w:color="auto"/>
            </w:tcBorders>
          </w:tcPr>
          <w:p w14:paraId="3347A122" w14:textId="77777777" w:rsidR="008465CB" w:rsidRPr="00177942" w:rsidRDefault="008465CB" w:rsidP="00177942">
            <w:pPr>
              <w:shd w:val="clear" w:color="auto" w:fill="FFFFFF" w:themeFill="background1"/>
              <w:suppressAutoHyphens/>
              <w:jc w:val="center"/>
              <w:rPr>
                <w:iCs/>
                <w:snapToGrid w:val="0"/>
              </w:rPr>
            </w:pPr>
          </w:p>
        </w:tc>
        <w:tc>
          <w:tcPr>
            <w:tcW w:w="2329" w:type="dxa"/>
            <w:vMerge/>
            <w:tcBorders>
              <w:top w:val="double" w:sz="4" w:space="0" w:color="auto"/>
            </w:tcBorders>
          </w:tcPr>
          <w:p w14:paraId="5DFD6DC4" w14:textId="77777777" w:rsidR="008465CB" w:rsidRPr="00177942" w:rsidRDefault="008465CB" w:rsidP="00177942">
            <w:pPr>
              <w:shd w:val="clear" w:color="auto" w:fill="FFFFFF" w:themeFill="background1"/>
              <w:suppressAutoHyphens/>
              <w:rPr>
                <w:iCs/>
                <w:snapToGrid w:val="0"/>
              </w:rPr>
            </w:pPr>
          </w:p>
        </w:tc>
        <w:tc>
          <w:tcPr>
            <w:tcW w:w="2750" w:type="dxa"/>
            <w:tcBorders>
              <w:top w:val="single" w:sz="4" w:space="0" w:color="auto"/>
            </w:tcBorders>
          </w:tcPr>
          <w:p w14:paraId="5E68DEEE" w14:textId="77777777" w:rsidR="008465CB" w:rsidRPr="00177942" w:rsidRDefault="008465CB" w:rsidP="00177942">
            <w:pPr>
              <w:shd w:val="clear" w:color="auto" w:fill="FFFFFF" w:themeFill="background1"/>
              <w:suppressAutoHyphens/>
              <w:rPr>
                <w:iCs/>
                <w:snapToGrid w:val="0"/>
              </w:rPr>
            </w:pPr>
            <w:r w:rsidRPr="00177942">
              <w:rPr>
                <w:iCs/>
                <w:snapToGrid w:val="0"/>
              </w:rPr>
              <w:t>Строительство объектов 1-4 классов сложности; технический надзор за строительством на объектах магистрального газопровода</w:t>
            </w:r>
          </w:p>
        </w:tc>
        <w:tc>
          <w:tcPr>
            <w:tcW w:w="1649" w:type="dxa"/>
            <w:tcBorders>
              <w:top w:val="single" w:sz="4" w:space="0" w:color="auto"/>
            </w:tcBorders>
          </w:tcPr>
          <w:p w14:paraId="783D2B6C" w14:textId="77777777" w:rsidR="008465CB" w:rsidRPr="00177942" w:rsidRDefault="008465CB" w:rsidP="00177942">
            <w:pPr>
              <w:shd w:val="clear" w:color="auto" w:fill="FFFFFF" w:themeFill="background1"/>
              <w:suppressAutoHyphens/>
              <w:jc w:val="center"/>
              <w:rPr>
                <w:iCs/>
                <w:snapToGrid w:val="0"/>
              </w:rPr>
            </w:pPr>
            <w:r w:rsidRPr="00177942">
              <w:rPr>
                <w:iCs/>
                <w:snapToGrid w:val="0"/>
              </w:rPr>
              <w:t>11</w:t>
            </w:r>
          </w:p>
        </w:tc>
        <w:tc>
          <w:tcPr>
            <w:tcW w:w="2337" w:type="dxa"/>
            <w:tcBorders>
              <w:top w:val="single" w:sz="4" w:space="0" w:color="auto"/>
            </w:tcBorders>
          </w:tcPr>
          <w:p w14:paraId="5DB7BBB4" w14:textId="77777777" w:rsidR="008465CB" w:rsidRPr="00177942" w:rsidRDefault="008465CB" w:rsidP="00177942">
            <w:pPr>
              <w:shd w:val="clear" w:color="auto" w:fill="FFFFFF" w:themeFill="background1"/>
              <w:suppressAutoHyphens/>
              <w:rPr>
                <w:iCs/>
                <w:snapToGrid w:val="0"/>
              </w:rPr>
            </w:pPr>
            <w:r w:rsidRPr="00177942">
              <w:rPr>
                <w:iCs/>
                <w:snapToGrid w:val="0"/>
              </w:rPr>
              <w:t>Периодическая оценка проводилась</w:t>
            </w:r>
          </w:p>
          <w:p w14:paraId="6CA8D0C3" w14:textId="77777777" w:rsidR="008465CB" w:rsidRPr="00177942" w:rsidRDefault="008465CB" w:rsidP="00177942">
            <w:pPr>
              <w:shd w:val="clear" w:color="auto" w:fill="FFFFFF" w:themeFill="background1"/>
              <w:suppressAutoHyphens/>
              <w:rPr>
                <w:iCs/>
                <w:snapToGrid w:val="0"/>
              </w:rPr>
            </w:pPr>
            <w:r w:rsidRPr="00177942">
              <w:rPr>
                <w:iCs/>
                <w:snapToGrid w:val="0"/>
              </w:rPr>
              <w:t>в период</w:t>
            </w:r>
          </w:p>
          <w:p w14:paraId="235DCA05" w14:textId="77777777" w:rsidR="008465CB" w:rsidRPr="00177942" w:rsidRDefault="008465CB" w:rsidP="00177942">
            <w:pPr>
              <w:shd w:val="clear" w:color="auto" w:fill="FFFFFF" w:themeFill="background1"/>
              <w:suppressAutoHyphens/>
              <w:rPr>
                <w:iCs/>
                <w:snapToGrid w:val="0"/>
              </w:rPr>
            </w:pPr>
            <w:r w:rsidRPr="00177942">
              <w:rPr>
                <w:iCs/>
                <w:snapToGrid w:val="0"/>
              </w:rPr>
              <w:t>11-12.04.2023</w:t>
            </w:r>
          </w:p>
          <w:p w14:paraId="601BDAFC" w14:textId="77777777" w:rsidR="008465CB" w:rsidRPr="00177942" w:rsidRDefault="008465CB" w:rsidP="00177942">
            <w:pPr>
              <w:shd w:val="clear" w:color="auto" w:fill="FFFFFF" w:themeFill="background1"/>
              <w:suppressAutoHyphens/>
              <w:rPr>
                <w:iCs/>
                <w:snapToGrid w:val="0"/>
              </w:rPr>
            </w:pPr>
            <w:r w:rsidRPr="00177942">
              <w:rPr>
                <w:iCs/>
                <w:snapToGrid w:val="0"/>
              </w:rPr>
              <w:t>(в отчетном периоде филиал задействован не был)</w:t>
            </w:r>
          </w:p>
        </w:tc>
      </w:tr>
    </w:tbl>
    <w:p w14:paraId="4676E601" w14:textId="77777777" w:rsidR="00742A19" w:rsidRPr="00177942" w:rsidRDefault="00742A19" w:rsidP="00177942">
      <w:pPr>
        <w:shd w:val="clear" w:color="auto" w:fill="FFFFFF" w:themeFill="background1"/>
        <w:rPr>
          <w:i/>
          <w:sz w:val="20"/>
          <w:szCs w:val="20"/>
        </w:rPr>
      </w:pPr>
    </w:p>
    <w:p w14:paraId="00B75C04" w14:textId="7688FB8A" w:rsidR="00CA636E" w:rsidRPr="00177942" w:rsidRDefault="00CA636E" w:rsidP="00177942">
      <w:pPr>
        <w:keepNext/>
        <w:keepLines/>
        <w:shd w:val="clear" w:color="auto" w:fill="FFFFFF" w:themeFill="background1"/>
        <w:jc w:val="right"/>
        <w:rPr>
          <w:b/>
          <w:iCs/>
        </w:rPr>
      </w:pPr>
      <w:r w:rsidRPr="00177942">
        <w:rPr>
          <w:b/>
          <w:iCs/>
        </w:rPr>
        <w:t>Таблица №</w:t>
      </w:r>
      <w:r w:rsidR="007014CD" w:rsidRPr="00177942">
        <w:rPr>
          <w:b/>
          <w:iCs/>
        </w:rPr>
        <w:t xml:space="preserve"> 207</w:t>
      </w:r>
    </w:p>
    <w:p w14:paraId="1551B004" w14:textId="77777777" w:rsidR="00CA636E" w:rsidRPr="00177942" w:rsidRDefault="00CA636E" w:rsidP="00177942">
      <w:pPr>
        <w:widowControl w:val="0"/>
        <w:shd w:val="clear" w:color="auto" w:fill="FFFFFF" w:themeFill="background1"/>
        <w:jc w:val="center"/>
        <w:rPr>
          <w:b/>
        </w:rPr>
      </w:pPr>
      <w:r w:rsidRPr="00177942">
        <w:rPr>
          <w:b/>
        </w:rPr>
        <w:t>Сведения об аудитах первой стороны СМК</w:t>
      </w:r>
    </w:p>
    <w:p w14:paraId="7B9D16A1" w14:textId="5B78C983" w:rsidR="00CA636E" w:rsidRPr="00177942" w:rsidRDefault="008465CB" w:rsidP="00177942">
      <w:pPr>
        <w:shd w:val="clear" w:color="auto" w:fill="FFFFFF" w:themeFill="background1"/>
        <w:rPr>
          <w:bCs/>
          <w:i/>
          <w:color w:val="0000FF"/>
          <w:sz w:val="20"/>
          <w:szCs w:val="20"/>
        </w:rPr>
      </w:pPr>
      <w:r w:rsidRPr="00177942">
        <w:rPr>
          <w:noProof/>
        </w:rPr>
        <w:drawing>
          <wp:inline distT="0" distB="0" distL="0" distR="0" wp14:anchorId="11690793" wp14:editId="17D23A99">
            <wp:extent cx="6200775" cy="299212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01148" cy="2992300"/>
                    </a:xfrm>
                    <a:prstGeom prst="rect">
                      <a:avLst/>
                    </a:prstGeom>
                    <a:noFill/>
                    <a:ln>
                      <a:noFill/>
                    </a:ln>
                  </pic:spPr>
                </pic:pic>
              </a:graphicData>
            </a:graphic>
          </wp:inline>
        </w:drawing>
      </w:r>
    </w:p>
    <w:p w14:paraId="1F5D2C27" w14:textId="77777777" w:rsidR="00901664" w:rsidRPr="00177942" w:rsidRDefault="00901664" w:rsidP="00177942">
      <w:pPr>
        <w:keepNext/>
        <w:keepLines/>
        <w:shd w:val="clear" w:color="auto" w:fill="FFFFFF" w:themeFill="background1"/>
        <w:rPr>
          <w:b/>
          <w:iCs/>
          <w:color w:val="0000FF"/>
        </w:rPr>
      </w:pPr>
    </w:p>
    <w:p w14:paraId="4F469745" w14:textId="2947CF62" w:rsidR="00F62F15" w:rsidRPr="00177942" w:rsidRDefault="00F62F15" w:rsidP="00177942">
      <w:pPr>
        <w:keepNext/>
        <w:shd w:val="clear" w:color="auto" w:fill="FFFFFF" w:themeFill="background1"/>
        <w:spacing w:before="120" w:after="120"/>
        <w:ind w:firstLine="705"/>
        <w:outlineLvl w:val="1"/>
        <w:rPr>
          <w:b/>
          <w:sz w:val="28"/>
        </w:rPr>
      </w:pPr>
      <w:bookmarkStart w:id="54" w:name="_Toc24633785"/>
      <w:bookmarkStart w:id="55" w:name="_Toc150511239"/>
      <w:r w:rsidRPr="00177942">
        <w:rPr>
          <w:b/>
          <w:sz w:val="28"/>
        </w:rPr>
        <w:t xml:space="preserve">8.2. Единая техническая политика в сфере использования материально-технических ресурсов и их </w:t>
      </w:r>
      <w:proofErr w:type="spellStart"/>
      <w:r w:rsidRPr="00177942">
        <w:rPr>
          <w:b/>
          <w:sz w:val="28"/>
        </w:rPr>
        <w:t>импортозамещения</w:t>
      </w:r>
      <w:proofErr w:type="spellEnd"/>
      <w:r w:rsidRPr="00177942">
        <w:rPr>
          <w:b/>
          <w:sz w:val="28"/>
        </w:rPr>
        <w:t>.</w:t>
      </w:r>
      <w:bookmarkEnd w:id="54"/>
      <w:bookmarkEnd w:id="55"/>
    </w:p>
    <w:p w14:paraId="385EEE8A" w14:textId="77777777" w:rsidR="00DF5ADF" w:rsidRPr="00177942" w:rsidRDefault="00DF5ADF" w:rsidP="00177942">
      <w:pPr>
        <w:pStyle w:val="aff7"/>
        <w:shd w:val="clear" w:color="auto" w:fill="FFFFFF" w:themeFill="background1"/>
        <w:tabs>
          <w:tab w:val="left" w:pos="851"/>
        </w:tabs>
        <w:spacing w:before="60" w:after="60"/>
        <w:ind w:left="0" w:firstLine="539"/>
        <w:jc w:val="right"/>
        <w:rPr>
          <w:b/>
          <w:sz w:val="22"/>
          <w:szCs w:val="22"/>
        </w:rPr>
      </w:pPr>
      <w:r w:rsidRPr="00177942">
        <w:rPr>
          <w:b/>
          <w:sz w:val="22"/>
          <w:szCs w:val="22"/>
        </w:rPr>
        <w:t>Таблица № 213</w:t>
      </w:r>
    </w:p>
    <w:p w14:paraId="2CF1F608" w14:textId="77777777" w:rsidR="00DF5ADF" w:rsidRPr="00177942" w:rsidRDefault="00DF5ADF" w:rsidP="00177942">
      <w:pPr>
        <w:shd w:val="clear" w:color="auto" w:fill="FFFFFF" w:themeFill="background1"/>
        <w:jc w:val="center"/>
        <w:rPr>
          <w:b/>
          <w:bCs/>
          <w:color w:val="000000"/>
        </w:rPr>
      </w:pPr>
      <w:r w:rsidRPr="00177942">
        <w:rPr>
          <w:b/>
          <w:bCs/>
          <w:color w:val="000000"/>
        </w:rPr>
        <w:t xml:space="preserve">Сведения о закупках дочерним обществом продукции, </w:t>
      </w:r>
    </w:p>
    <w:p w14:paraId="597858D6" w14:textId="77777777" w:rsidR="00DF5ADF" w:rsidRPr="00177942" w:rsidRDefault="00DF5ADF" w:rsidP="00177942">
      <w:pPr>
        <w:shd w:val="clear" w:color="auto" w:fill="FFFFFF" w:themeFill="background1"/>
        <w:jc w:val="center"/>
        <w:rPr>
          <w:b/>
          <w:bCs/>
          <w:color w:val="000000"/>
          <w:sz w:val="30"/>
          <w:szCs w:val="30"/>
        </w:rPr>
      </w:pPr>
      <w:r w:rsidRPr="00177942">
        <w:rPr>
          <w:b/>
          <w:bCs/>
          <w:color w:val="000000"/>
        </w:rPr>
        <w:t>включенной в Перечень групп МТР, на которые распространяется действие Единого Реестра МТР</w:t>
      </w:r>
    </w:p>
    <w:p w14:paraId="78F4F1F7" w14:textId="77777777" w:rsidR="00DF5ADF" w:rsidRPr="00177942" w:rsidRDefault="00DF5ADF" w:rsidP="00177942">
      <w:pPr>
        <w:pStyle w:val="aff7"/>
        <w:shd w:val="clear" w:color="auto" w:fill="FFFFFF" w:themeFill="background1"/>
        <w:tabs>
          <w:tab w:val="left" w:pos="851"/>
        </w:tabs>
        <w:spacing w:before="60" w:after="60"/>
        <w:ind w:left="0"/>
        <w:jc w:val="center"/>
        <w:rPr>
          <w:b/>
          <w:bCs/>
          <w:color w:val="000000"/>
        </w:rPr>
      </w:pPr>
    </w:p>
    <w:p w14:paraId="67F383F8" w14:textId="4FC9DD56" w:rsidR="00DF5ADF" w:rsidRPr="00177942" w:rsidRDefault="00DF5ADF" w:rsidP="00177942">
      <w:pPr>
        <w:pStyle w:val="aff7"/>
        <w:shd w:val="clear" w:color="auto" w:fill="FFFFFF" w:themeFill="background1"/>
        <w:tabs>
          <w:tab w:val="left" w:pos="851"/>
        </w:tabs>
        <w:spacing w:before="60" w:after="60"/>
        <w:ind w:left="0"/>
        <w:jc w:val="center"/>
        <w:rPr>
          <w:b/>
          <w:sz w:val="30"/>
          <w:szCs w:val="30"/>
        </w:rPr>
      </w:pPr>
      <w:r w:rsidRPr="00177942">
        <w:rPr>
          <w:noProof/>
        </w:rPr>
        <w:lastRenderedPageBreak/>
        <w:drawing>
          <wp:inline distT="0" distB="0" distL="0" distR="0" wp14:anchorId="495F6785" wp14:editId="089C1401">
            <wp:extent cx="6115050" cy="933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933450"/>
                    </a:xfrm>
                    <a:prstGeom prst="rect">
                      <a:avLst/>
                    </a:prstGeom>
                    <a:noFill/>
                    <a:ln>
                      <a:noFill/>
                    </a:ln>
                  </pic:spPr>
                </pic:pic>
              </a:graphicData>
            </a:graphic>
          </wp:inline>
        </w:drawing>
      </w:r>
    </w:p>
    <w:p w14:paraId="041AA906" w14:textId="77777777" w:rsidR="00DF5ADF" w:rsidRPr="00177942" w:rsidRDefault="00DF5ADF" w:rsidP="00177942">
      <w:pPr>
        <w:pStyle w:val="aff7"/>
        <w:shd w:val="clear" w:color="auto" w:fill="FFFFFF" w:themeFill="background1"/>
        <w:tabs>
          <w:tab w:val="left" w:pos="567"/>
          <w:tab w:val="left" w:pos="709"/>
          <w:tab w:val="left" w:pos="851"/>
        </w:tabs>
        <w:spacing w:before="60" w:after="60"/>
        <w:ind w:left="0" w:right="8220" w:firstLine="539"/>
        <w:jc w:val="right"/>
      </w:pPr>
    </w:p>
    <w:p w14:paraId="3807D260"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1F1E6C91"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6D37B949"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0DCC11B8"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68D07E68"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218E4F53"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6B85DA13"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090BEA37" w14:textId="77777777" w:rsidR="008748D4" w:rsidRDefault="008748D4" w:rsidP="00177942">
      <w:pPr>
        <w:pStyle w:val="aff7"/>
        <w:shd w:val="clear" w:color="auto" w:fill="FFFFFF" w:themeFill="background1"/>
        <w:tabs>
          <w:tab w:val="left" w:pos="851"/>
        </w:tabs>
        <w:spacing w:before="60" w:after="60"/>
        <w:ind w:left="0" w:firstLine="539"/>
        <w:jc w:val="right"/>
        <w:rPr>
          <w:b/>
          <w:sz w:val="22"/>
          <w:szCs w:val="22"/>
        </w:rPr>
      </w:pPr>
    </w:p>
    <w:p w14:paraId="0DD2FC30" w14:textId="77777777" w:rsidR="00DF5ADF" w:rsidRPr="00177942" w:rsidRDefault="00DF5ADF" w:rsidP="00177942">
      <w:pPr>
        <w:pStyle w:val="aff7"/>
        <w:shd w:val="clear" w:color="auto" w:fill="FFFFFF" w:themeFill="background1"/>
        <w:tabs>
          <w:tab w:val="left" w:pos="851"/>
        </w:tabs>
        <w:spacing w:before="60" w:after="60"/>
        <w:ind w:left="0" w:firstLine="539"/>
        <w:jc w:val="right"/>
        <w:rPr>
          <w:b/>
          <w:sz w:val="22"/>
          <w:szCs w:val="22"/>
        </w:rPr>
      </w:pPr>
      <w:r w:rsidRPr="00177942">
        <w:rPr>
          <w:b/>
          <w:sz w:val="22"/>
          <w:szCs w:val="22"/>
        </w:rPr>
        <w:t>Таблица № 214</w:t>
      </w:r>
    </w:p>
    <w:p w14:paraId="722168F8" w14:textId="77777777" w:rsidR="00DF5ADF" w:rsidRPr="00177942" w:rsidRDefault="00DF5ADF" w:rsidP="00177942">
      <w:pPr>
        <w:shd w:val="clear" w:color="auto" w:fill="FFFFFF" w:themeFill="background1"/>
        <w:ind w:firstLine="709"/>
        <w:jc w:val="center"/>
        <w:rPr>
          <w:b/>
        </w:rPr>
      </w:pPr>
      <w:r w:rsidRPr="00177942">
        <w:rPr>
          <w:b/>
        </w:rPr>
        <w:t>Общие сведения о закупках дочерним обществом импортной продукции</w:t>
      </w:r>
    </w:p>
    <w:p w14:paraId="06C4E064" w14:textId="77777777" w:rsidR="00DF5ADF" w:rsidRPr="00177942" w:rsidRDefault="00DF5ADF" w:rsidP="00177942">
      <w:pPr>
        <w:shd w:val="clear" w:color="auto" w:fill="FFFFFF" w:themeFill="background1"/>
        <w:rPr>
          <w:b/>
          <w:color w:val="FF0000"/>
        </w:rPr>
      </w:pPr>
    </w:p>
    <w:p w14:paraId="49E11E31" w14:textId="0E08BC8B" w:rsidR="00DF5ADF" w:rsidRPr="00177942" w:rsidRDefault="00DF5ADF" w:rsidP="00177942">
      <w:pPr>
        <w:pStyle w:val="af5"/>
        <w:shd w:val="clear" w:color="auto" w:fill="FFFFFF" w:themeFill="background1"/>
        <w:tabs>
          <w:tab w:val="left" w:pos="284"/>
        </w:tabs>
        <w:jc w:val="both"/>
      </w:pPr>
      <w:r w:rsidRPr="00177942">
        <w:rPr>
          <w:noProof/>
        </w:rPr>
        <w:drawing>
          <wp:inline distT="0" distB="0" distL="0" distR="0" wp14:anchorId="6C13382C" wp14:editId="490E3328">
            <wp:extent cx="6124575" cy="11334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4575" cy="1133475"/>
                    </a:xfrm>
                    <a:prstGeom prst="rect">
                      <a:avLst/>
                    </a:prstGeom>
                    <a:noFill/>
                    <a:ln>
                      <a:noFill/>
                    </a:ln>
                  </pic:spPr>
                </pic:pic>
              </a:graphicData>
            </a:graphic>
          </wp:inline>
        </w:drawing>
      </w:r>
    </w:p>
    <w:p w14:paraId="5C500AAD" w14:textId="77777777" w:rsidR="00DF5ADF" w:rsidRPr="00177942" w:rsidRDefault="00DF5ADF" w:rsidP="00177942">
      <w:pPr>
        <w:pStyle w:val="af5"/>
        <w:shd w:val="clear" w:color="auto" w:fill="FFFFFF" w:themeFill="background1"/>
        <w:tabs>
          <w:tab w:val="left" w:pos="284"/>
        </w:tabs>
        <w:jc w:val="both"/>
      </w:pPr>
    </w:p>
    <w:p w14:paraId="05B676A1" w14:textId="77777777" w:rsidR="00DF5ADF" w:rsidRPr="00177942" w:rsidRDefault="00DF5ADF" w:rsidP="00177942">
      <w:pPr>
        <w:shd w:val="clear" w:color="auto" w:fill="FFFFFF" w:themeFill="background1"/>
        <w:tabs>
          <w:tab w:val="left" w:pos="6804"/>
        </w:tabs>
        <w:ind w:firstLine="709"/>
        <w:jc w:val="both"/>
        <w:rPr>
          <w:sz w:val="30"/>
          <w:szCs w:val="30"/>
        </w:rPr>
      </w:pPr>
      <w:r w:rsidRPr="00177942">
        <w:rPr>
          <w:sz w:val="30"/>
          <w:szCs w:val="30"/>
        </w:rPr>
        <w:t xml:space="preserve">За отчетный период продукция, включенная в Перечень групп МТР, </w:t>
      </w:r>
      <w:r w:rsidRPr="00177942">
        <w:rPr>
          <w:bCs/>
          <w:color w:val="000000"/>
          <w:sz w:val="30"/>
          <w:szCs w:val="30"/>
        </w:rPr>
        <w:t xml:space="preserve">на которые распространяется действие Единого Реестра </w:t>
      </w:r>
      <w:proofErr w:type="gramStart"/>
      <w:r w:rsidRPr="00177942">
        <w:rPr>
          <w:bCs/>
          <w:color w:val="000000"/>
          <w:sz w:val="30"/>
          <w:szCs w:val="30"/>
        </w:rPr>
        <w:t>МТР</w:t>
      </w:r>
      <w:proofErr w:type="gramEnd"/>
      <w:r w:rsidRPr="00177942">
        <w:rPr>
          <w:sz w:val="30"/>
          <w:szCs w:val="30"/>
        </w:rPr>
        <w:t xml:space="preserve"> и импортная продукция филиалом "Осиповичское УМГ" не приобреталась.</w:t>
      </w:r>
    </w:p>
    <w:p w14:paraId="3C482085" w14:textId="77777777" w:rsidR="00DF5ADF" w:rsidRPr="00177942" w:rsidRDefault="00DF5ADF" w:rsidP="00177942">
      <w:pPr>
        <w:shd w:val="clear" w:color="auto" w:fill="FFFFFF" w:themeFill="background1"/>
        <w:tabs>
          <w:tab w:val="left" w:pos="1418"/>
        </w:tabs>
        <w:autoSpaceDN w:val="0"/>
        <w:jc w:val="center"/>
        <w:rPr>
          <w:b/>
        </w:rPr>
        <w:sectPr w:rsidR="00DF5ADF" w:rsidRPr="00177942" w:rsidSect="00654E58">
          <w:headerReference w:type="even" r:id="rId20"/>
          <w:footerReference w:type="even" r:id="rId21"/>
          <w:pgSz w:w="11906" w:h="16838"/>
          <w:pgMar w:top="1134" w:right="567" w:bottom="1134" w:left="1701" w:header="720" w:footer="720" w:gutter="0"/>
          <w:cols w:space="720"/>
          <w:titlePg/>
        </w:sectPr>
      </w:pPr>
    </w:p>
    <w:p w14:paraId="365F35F5" w14:textId="77777777" w:rsidR="007056BC" w:rsidRPr="00177942" w:rsidRDefault="007056BC" w:rsidP="00177942">
      <w:pPr>
        <w:pStyle w:val="1"/>
        <w:numPr>
          <w:ilvl w:val="0"/>
          <w:numId w:val="8"/>
        </w:numPr>
        <w:shd w:val="clear" w:color="auto" w:fill="FFFFFF" w:themeFill="background1"/>
        <w:rPr>
          <w:lang w:val="ru-RU"/>
        </w:rPr>
      </w:pPr>
      <w:bookmarkStart w:id="56" w:name="_Toc24633786"/>
      <w:bookmarkStart w:id="57" w:name="_Toc150511240"/>
      <w:r w:rsidRPr="00177942">
        <w:rPr>
          <w:lang w:val="ru-RU"/>
        </w:rPr>
        <w:lastRenderedPageBreak/>
        <w:t>Персонал</w:t>
      </w:r>
      <w:bookmarkEnd w:id="56"/>
      <w:bookmarkEnd w:id="57"/>
    </w:p>
    <w:p w14:paraId="7DA5CA59" w14:textId="3154339A" w:rsidR="004E2EA6" w:rsidRPr="00177942" w:rsidRDefault="004E2EA6" w:rsidP="00177942">
      <w:pPr>
        <w:shd w:val="clear" w:color="auto" w:fill="FFFFFF" w:themeFill="background1"/>
        <w:autoSpaceDE w:val="0"/>
        <w:autoSpaceDN w:val="0"/>
        <w:spacing w:before="60" w:after="60"/>
        <w:jc w:val="right"/>
        <w:rPr>
          <w:b/>
        </w:rPr>
      </w:pPr>
      <w:r w:rsidRPr="00177942">
        <w:rPr>
          <w:b/>
        </w:rPr>
        <w:t xml:space="preserve">Таблица № </w:t>
      </w:r>
      <w:r w:rsidR="001E4225" w:rsidRPr="00177942">
        <w:rPr>
          <w:b/>
        </w:rPr>
        <w:t>225</w:t>
      </w:r>
    </w:p>
    <w:tbl>
      <w:tblPr>
        <w:tblW w:w="14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6391"/>
        <w:gridCol w:w="1418"/>
        <w:gridCol w:w="1134"/>
        <w:gridCol w:w="5104"/>
      </w:tblGrid>
      <w:tr w:rsidR="00771E23" w:rsidRPr="00177942" w14:paraId="2D7057BC" w14:textId="77777777" w:rsidTr="00841B31">
        <w:trPr>
          <w:cantSplit/>
          <w:trHeight w:val="20"/>
          <w:tblHeader/>
        </w:trPr>
        <w:tc>
          <w:tcPr>
            <w:tcW w:w="540"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5C50AA12" w14:textId="77777777" w:rsidR="00386172" w:rsidRPr="00177942" w:rsidRDefault="00386172" w:rsidP="00177942">
            <w:pPr>
              <w:shd w:val="clear" w:color="auto" w:fill="FFFFFF" w:themeFill="background1"/>
              <w:jc w:val="center"/>
              <w:rPr>
                <w:rFonts w:eastAsiaTheme="minorEastAsia"/>
                <w:bCs/>
                <w:sz w:val="18"/>
                <w:szCs w:val="18"/>
              </w:rPr>
            </w:pPr>
            <w:r w:rsidRPr="00177942">
              <w:rPr>
                <w:rFonts w:eastAsiaTheme="minorEastAsia"/>
                <w:bCs/>
                <w:sz w:val="18"/>
                <w:szCs w:val="18"/>
              </w:rPr>
              <w:t>№ п/п</w:t>
            </w:r>
          </w:p>
        </w:tc>
        <w:tc>
          <w:tcPr>
            <w:tcW w:w="6391" w:type="dxa"/>
            <w:vMerge w:val="restart"/>
            <w:tcBorders>
              <w:top w:val="single" w:sz="12" w:space="0" w:color="auto"/>
              <w:left w:val="single" w:sz="12" w:space="0" w:color="auto"/>
              <w:bottom w:val="single" w:sz="12" w:space="0" w:color="auto"/>
              <w:right w:val="single" w:sz="12" w:space="0" w:color="auto"/>
            </w:tcBorders>
            <w:shd w:val="clear" w:color="auto" w:fill="auto"/>
            <w:vAlign w:val="center"/>
            <w:hideMark/>
          </w:tcPr>
          <w:p w14:paraId="1D996A8E" w14:textId="77777777" w:rsidR="00386172" w:rsidRPr="00177942" w:rsidRDefault="00386172" w:rsidP="00177942">
            <w:pPr>
              <w:shd w:val="clear" w:color="auto" w:fill="FFFFFF" w:themeFill="background1"/>
              <w:jc w:val="center"/>
              <w:rPr>
                <w:rFonts w:eastAsiaTheme="minorEastAsia"/>
                <w:bCs/>
                <w:sz w:val="18"/>
                <w:szCs w:val="18"/>
              </w:rPr>
            </w:pPr>
            <w:r w:rsidRPr="00177942">
              <w:rPr>
                <w:rFonts w:eastAsiaTheme="minorEastAsia"/>
                <w:bCs/>
                <w:sz w:val="18"/>
                <w:szCs w:val="18"/>
              </w:rPr>
              <w:t>Наименование контрольного показателя</w:t>
            </w:r>
          </w:p>
        </w:tc>
        <w:tc>
          <w:tcPr>
            <w:tcW w:w="2552" w:type="dxa"/>
            <w:gridSpan w:val="2"/>
            <w:tcBorders>
              <w:top w:val="single" w:sz="12" w:space="0" w:color="auto"/>
              <w:left w:val="single" w:sz="12" w:space="0" w:color="auto"/>
              <w:bottom w:val="single" w:sz="12" w:space="0" w:color="auto"/>
              <w:right w:val="single" w:sz="12" w:space="0" w:color="auto"/>
            </w:tcBorders>
            <w:shd w:val="clear" w:color="auto" w:fill="auto"/>
            <w:vAlign w:val="center"/>
            <w:hideMark/>
          </w:tcPr>
          <w:p w14:paraId="21998049" w14:textId="77777777" w:rsidR="00386172" w:rsidRPr="00177942" w:rsidRDefault="00386172" w:rsidP="00177942">
            <w:pPr>
              <w:shd w:val="clear" w:color="auto" w:fill="FFFFFF" w:themeFill="background1"/>
              <w:jc w:val="center"/>
              <w:rPr>
                <w:rFonts w:eastAsiaTheme="minorEastAsia"/>
                <w:bCs/>
                <w:sz w:val="18"/>
                <w:szCs w:val="18"/>
              </w:rPr>
            </w:pPr>
            <w:r w:rsidRPr="00177942">
              <w:rPr>
                <w:rFonts w:eastAsiaTheme="minorEastAsia"/>
                <w:bCs/>
                <w:sz w:val="18"/>
                <w:szCs w:val="18"/>
              </w:rPr>
              <w:t>Значение показателя</w:t>
            </w:r>
          </w:p>
        </w:tc>
        <w:tc>
          <w:tcPr>
            <w:tcW w:w="5104" w:type="dxa"/>
            <w:vMerge w:val="restart"/>
            <w:tcBorders>
              <w:top w:val="single" w:sz="12" w:space="0" w:color="auto"/>
              <w:left w:val="single" w:sz="12" w:space="0" w:color="auto"/>
              <w:right w:val="single" w:sz="12" w:space="0" w:color="auto"/>
            </w:tcBorders>
            <w:shd w:val="clear" w:color="auto" w:fill="auto"/>
            <w:vAlign w:val="center"/>
            <w:hideMark/>
          </w:tcPr>
          <w:p w14:paraId="18DB3AED" w14:textId="77777777" w:rsidR="00386172" w:rsidRPr="00177942" w:rsidRDefault="00386172" w:rsidP="00177942">
            <w:pPr>
              <w:shd w:val="clear" w:color="auto" w:fill="FFFFFF" w:themeFill="background1"/>
              <w:jc w:val="center"/>
              <w:rPr>
                <w:rFonts w:eastAsiaTheme="minorEastAsia"/>
                <w:bCs/>
                <w:sz w:val="18"/>
                <w:szCs w:val="18"/>
              </w:rPr>
            </w:pPr>
            <w:r w:rsidRPr="00177942">
              <w:rPr>
                <w:rFonts w:eastAsiaTheme="minorEastAsia"/>
                <w:bCs/>
                <w:sz w:val="18"/>
                <w:szCs w:val="18"/>
              </w:rPr>
              <w:t>Оценка выполнения / анализ</w:t>
            </w:r>
          </w:p>
        </w:tc>
      </w:tr>
      <w:tr w:rsidR="00771E23" w:rsidRPr="00177942" w14:paraId="134284CC" w14:textId="77777777" w:rsidTr="00841B31">
        <w:trPr>
          <w:cantSplit/>
          <w:trHeight w:val="20"/>
          <w:tblHeader/>
        </w:trPr>
        <w:tc>
          <w:tcPr>
            <w:tcW w:w="540" w:type="dxa"/>
            <w:vMerge/>
            <w:tcBorders>
              <w:top w:val="single" w:sz="12" w:space="0" w:color="auto"/>
              <w:left w:val="single" w:sz="12" w:space="0" w:color="auto"/>
              <w:bottom w:val="single" w:sz="12" w:space="0" w:color="auto"/>
              <w:right w:val="single" w:sz="12" w:space="0" w:color="auto"/>
            </w:tcBorders>
            <w:shd w:val="clear" w:color="auto" w:fill="auto"/>
            <w:vAlign w:val="center"/>
            <w:hideMark/>
          </w:tcPr>
          <w:p w14:paraId="49E2A5A2" w14:textId="77777777" w:rsidR="00386172" w:rsidRPr="00177942" w:rsidRDefault="00386172" w:rsidP="00177942">
            <w:pPr>
              <w:shd w:val="clear" w:color="auto" w:fill="FFFFFF" w:themeFill="background1"/>
              <w:rPr>
                <w:rFonts w:eastAsiaTheme="minorEastAsia"/>
                <w:bCs/>
                <w:sz w:val="18"/>
                <w:szCs w:val="18"/>
              </w:rPr>
            </w:pPr>
          </w:p>
        </w:tc>
        <w:tc>
          <w:tcPr>
            <w:tcW w:w="6391" w:type="dxa"/>
            <w:vMerge/>
            <w:tcBorders>
              <w:top w:val="single" w:sz="12" w:space="0" w:color="auto"/>
              <w:left w:val="single" w:sz="12" w:space="0" w:color="auto"/>
              <w:bottom w:val="single" w:sz="12" w:space="0" w:color="auto"/>
              <w:right w:val="single" w:sz="12" w:space="0" w:color="auto"/>
            </w:tcBorders>
            <w:shd w:val="clear" w:color="auto" w:fill="auto"/>
            <w:vAlign w:val="center"/>
            <w:hideMark/>
          </w:tcPr>
          <w:p w14:paraId="16F905A1" w14:textId="77777777" w:rsidR="00386172" w:rsidRPr="00177942" w:rsidRDefault="00386172" w:rsidP="00177942">
            <w:pPr>
              <w:shd w:val="clear" w:color="auto" w:fill="FFFFFF" w:themeFill="background1"/>
              <w:rPr>
                <w:rFonts w:eastAsiaTheme="minorEastAsia"/>
                <w:bCs/>
                <w:sz w:val="18"/>
                <w:szCs w:val="18"/>
              </w:rPr>
            </w:pPr>
          </w:p>
        </w:tc>
        <w:tc>
          <w:tcPr>
            <w:tcW w:w="1418"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6A59B9CB" w14:textId="77777777" w:rsidR="00386172" w:rsidRPr="00177942" w:rsidRDefault="00386172" w:rsidP="00177942">
            <w:pPr>
              <w:shd w:val="clear" w:color="auto" w:fill="FFFFFF" w:themeFill="background1"/>
              <w:ind w:left="-108" w:right="-108"/>
              <w:jc w:val="center"/>
              <w:rPr>
                <w:rFonts w:eastAsiaTheme="minorEastAsia"/>
                <w:bCs/>
                <w:sz w:val="18"/>
                <w:szCs w:val="18"/>
              </w:rPr>
            </w:pPr>
            <w:r w:rsidRPr="00177942">
              <w:rPr>
                <w:rFonts w:eastAsiaTheme="minorEastAsia"/>
                <w:bCs/>
                <w:sz w:val="18"/>
                <w:szCs w:val="18"/>
              </w:rPr>
              <w:t>Предыдущий год</w:t>
            </w:r>
          </w:p>
        </w:tc>
        <w:tc>
          <w:tcPr>
            <w:tcW w:w="1134" w:type="dxa"/>
            <w:tcBorders>
              <w:top w:val="single" w:sz="12" w:space="0" w:color="auto"/>
              <w:left w:val="single" w:sz="12" w:space="0" w:color="auto"/>
              <w:bottom w:val="single" w:sz="12" w:space="0" w:color="auto"/>
              <w:right w:val="single" w:sz="12" w:space="0" w:color="auto"/>
            </w:tcBorders>
            <w:vAlign w:val="center"/>
          </w:tcPr>
          <w:p w14:paraId="0F398574" w14:textId="77777777" w:rsidR="00386172" w:rsidRPr="00177942" w:rsidRDefault="00386172" w:rsidP="00177942">
            <w:pPr>
              <w:shd w:val="clear" w:color="auto" w:fill="FFFFFF" w:themeFill="background1"/>
              <w:ind w:left="-108" w:right="-107"/>
              <w:jc w:val="center"/>
              <w:rPr>
                <w:rFonts w:eastAsiaTheme="minorEastAsia"/>
                <w:bCs/>
                <w:sz w:val="18"/>
                <w:szCs w:val="18"/>
              </w:rPr>
            </w:pPr>
            <w:r w:rsidRPr="00177942">
              <w:rPr>
                <w:rFonts w:eastAsiaTheme="minorEastAsia"/>
                <w:bCs/>
                <w:sz w:val="18"/>
                <w:szCs w:val="18"/>
              </w:rPr>
              <w:t>Отчетный год</w:t>
            </w:r>
          </w:p>
        </w:tc>
        <w:tc>
          <w:tcPr>
            <w:tcW w:w="5104" w:type="dxa"/>
            <w:vMerge/>
            <w:tcBorders>
              <w:left w:val="single" w:sz="12" w:space="0" w:color="auto"/>
              <w:bottom w:val="single" w:sz="12" w:space="0" w:color="auto"/>
              <w:right w:val="single" w:sz="12" w:space="0" w:color="auto"/>
            </w:tcBorders>
            <w:shd w:val="clear" w:color="auto" w:fill="auto"/>
            <w:vAlign w:val="center"/>
            <w:hideMark/>
          </w:tcPr>
          <w:p w14:paraId="2CC16B6A" w14:textId="77777777" w:rsidR="00386172" w:rsidRPr="00177942" w:rsidRDefault="00386172" w:rsidP="00177942">
            <w:pPr>
              <w:shd w:val="clear" w:color="auto" w:fill="FFFFFF" w:themeFill="background1"/>
              <w:rPr>
                <w:rFonts w:eastAsiaTheme="minorEastAsia"/>
                <w:bCs/>
                <w:sz w:val="18"/>
                <w:szCs w:val="18"/>
              </w:rPr>
            </w:pPr>
          </w:p>
        </w:tc>
      </w:tr>
      <w:tr w:rsidR="00771E23" w:rsidRPr="00177942" w14:paraId="1D6DB9AA" w14:textId="77777777" w:rsidTr="00841B31">
        <w:trPr>
          <w:cantSplit/>
          <w:trHeight w:val="20"/>
        </w:trPr>
        <w:tc>
          <w:tcPr>
            <w:tcW w:w="14587" w:type="dxa"/>
            <w:gridSpan w:val="5"/>
            <w:shd w:val="clear" w:color="auto" w:fill="auto"/>
            <w:vAlign w:val="center"/>
          </w:tcPr>
          <w:p w14:paraId="79ED3DEE" w14:textId="77777777" w:rsidR="00F27021" w:rsidRPr="00177942" w:rsidRDefault="00F27021" w:rsidP="00177942">
            <w:pPr>
              <w:keepNext/>
              <w:shd w:val="clear" w:color="auto" w:fill="FFFFFF" w:themeFill="background1"/>
              <w:jc w:val="center"/>
              <w:rPr>
                <w:rFonts w:eastAsiaTheme="minorEastAsia"/>
                <w:sz w:val="20"/>
                <w:szCs w:val="20"/>
              </w:rPr>
            </w:pPr>
            <w:r w:rsidRPr="00177942">
              <w:rPr>
                <w:rFonts w:eastAsiaTheme="minorEastAsia"/>
                <w:b/>
                <w:bCs/>
                <w:sz w:val="20"/>
                <w:szCs w:val="20"/>
              </w:rPr>
              <w:t>Подбор и оценка персонала</w:t>
            </w:r>
          </w:p>
        </w:tc>
      </w:tr>
      <w:tr w:rsidR="0028359A" w:rsidRPr="00177942" w14:paraId="79049C08" w14:textId="77777777" w:rsidTr="00841B31">
        <w:trPr>
          <w:cantSplit/>
          <w:trHeight w:val="20"/>
        </w:trPr>
        <w:tc>
          <w:tcPr>
            <w:tcW w:w="540" w:type="dxa"/>
            <w:shd w:val="clear" w:color="auto" w:fill="auto"/>
            <w:vAlign w:val="center"/>
          </w:tcPr>
          <w:p w14:paraId="15787F4F" w14:textId="77777777" w:rsidR="0028359A" w:rsidRPr="00177942" w:rsidRDefault="0028359A" w:rsidP="00177942">
            <w:pPr>
              <w:keepNext/>
              <w:shd w:val="clear" w:color="auto" w:fill="FFFFFF" w:themeFill="background1"/>
              <w:jc w:val="center"/>
              <w:rPr>
                <w:rFonts w:eastAsiaTheme="minorEastAsia"/>
                <w:sz w:val="20"/>
                <w:szCs w:val="20"/>
              </w:rPr>
            </w:pPr>
            <w:r w:rsidRPr="00177942">
              <w:rPr>
                <w:rFonts w:eastAsiaTheme="minorEastAsia"/>
                <w:sz w:val="20"/>
                <w:szCs w:val="20"/>
              </w:rPr>
              <w:t>1</w:t>
            </w:r>
          </w:p>
        </w:tc>
        <w:tc>
          <w:tcPr>
            <w:tcW w:w="6391" w:type="dxa"/>
            <w:shd w:val="clear" w:color="auto" w:fill="auto"/>
            <w:vAlign w:val="center"/>
          </w:tcPr>
          <w:p w14:paraId="4AB8B74A" w14:textId="77777777" w:rsidR="0028359A" w:rsidRPr="00177942" w:rsidRDefault="0028359A" w:rsidP="00177942">
            <w:pPr>
              <w:keepNext/>
              <w:shd w:val="clear" w:color="auto" w:fill="FFFFFF" w:themeFill="background1"/>
              <w:rPr>
                <w:rFonts w:eastAsiaTheme="minorEastAsia"/>
                <w:sz w:val="20"/>
                <w:szCs w:val="20"/>
              </w:rPr>
            </w:pPr>
            <w:r w:rsidRPr="00177942">
              <w:rPr>
                <w:rFonts w:eastAsiaTheme="minorEastAsia"/>
                <w:sz w:val="20"/>
                <w:szCs w:val="20"/>
              </w:rPr>
              <w:t>Укомплектованность штата (СЦП второго уровня)</w:t>
            </w:r>
          </w:p>
        </w:tc>
        <w:tc>
          <w:tcPr>
            <w:tcW w:w="1418" w:type="dxa"/>
            <w:shd w:val="clear" w:color="auto" w:fill="auto"/>
            <w:vAlign w:val="center"/>
          </w:tcPr>
          <w:p w14:paraId="2B5C7790" w14:textId="582D02B8" w:rsidR="0028359A" w:rsidRPr="00177942" w:rsidRDefault="0028359A" w:rsidP="00177942">
            <w:pPr>
              <w:keepNext/>
              <w:shd w:val="clear" w:color="auto" w:fill="FFFFFF" w:themeFill="background1"/>
              <w:jc w:val="center"/>
              <w:rPr>
                <w:rFonts w:eastAsiaTheme="minorEastAsia"/>
                <w:sz w:val="20"/>
                <w:szCs w:val="20"/>
              </w:rPr>
            </w:pPr>
            <w:r w:rsidRPr="00177942">
              <w:rPr>
                <w:sz w:val="20"/>
                <w:szCs w:val="20"/>
              </w:rPr>
              <w:t>99,6 </w:t>
            </w:r>
          </w:p>
        </w:tc>
        <w:tc>
          <w:tcPr>
            <w:tcW w:w="1134" w:type="dxa"/>
            <w:vAlign w:val="center"/>
          </w:tcPr>
          <w:p w14:paraId="15639573" w14:textId="51CE3332" w:rsidR="0028359A" w:rsidRPr="00177942" w:rsidRDefault="0028359A" w:rsidP="00177942">
            <w:pPr>
              <w:keepNext/>
              <w:shd w:val="clear" w:color="auto" w:fill="FFFFFF" w:themeFill="background1"/>
              <w:jc w:val="center"/>
              <w:rPr>
                <w:rFonts w:eastAsiaTheme="minorEastAsia"/>
                <w:sz w:val="20"/>
                <w:szCs w:val="20"/>
              </w:rPr>
            </w:pPr>
            <w:r w:rsidRPr="00177942">
              <w:rPr>
                <w:sz w:val="20"/>
                <w:szCs w:val="20"/>
              </w:rPr>
              <w:t>98,2</w:t>
            </w:r>
          </w:p>
        </w:tc>
        <w:tc>
          <w:tcPr>
            <w:tcW w:w="5104" w:type="dxa"/>
            <w:shd w:val="clear" w:color="auto" w:fill="auto"/>
            <w:vAlign w:val="center"/>
          </w:tcPr>
          <w:p w14:paraId="286910DB" w14:textId="77777777" w:rsidR="0028359A" w:rsidRPr="00177942" w:rsidRDefault="0028359A" w:rsidP="00177942">
            <w:pPr>
              <w:keepNext/>
              <w:shd w:val="clear" w:color="auto" w:fill="FFFFFF" w:themeFill="background1"/>
              <w:jc w:val="center"/>
              <w:rPr>
                <w:rFonts w:eastAsiaTheme="minorEastAsia"/>
                <w:sz w:val="20"/>
                <w:szCs w:val="20"/>
              </w:rPr>
            </w:pPr>
            <w:r w:rsidRPr="00177942">
              <w:rPr>
                <w:rFonts w:eastAsiaTheme="minorEastAsia"/>
                <w:sz w:val="20"/>
                <w:szCs w:val="20"/>
              </w:rPr>
              <w:t>Стремится к 100 %,</w:t>
            </w:r>
          </w:p>
          <w:p w14:paraId="61B85E40" w14:textId="77777777" w:rsidR="0028359A" w:rsidRPr="00177942" w:rsidRDefault="0028359A" w:rsidP="00177942">
            <w:pPr>
              <w:keepNext/>
              <w:shd w:val="clear" w:color="auto" w:fill="FFFFFF" w:themeFill="background1"/>
              <w:jc w:val="center"/>
              <w:rPr>
                <w:rFonts w:eastAsiaTheme="minorEastAsia"/>
                <w:sz w:val="20"/>
                <w:szCs w:val="20"/>
              </w:rPr>
            </w:pPr>
            <w:r w:rsidRPr="00177942">
              <w:rPr>
                <w:rFonts w:eastAsiaTheme="minorEastAsia"/>
                <w:sz w:val="20"/>
                <w:szCs w:val="20"/>
              </w:rPr>
              <w:t>превышает, либо равно значению предыдущего года</w:t>
            </w:r>
          </w:p>
        </w:tc>
      </w:tr>
      <w:tr w:rsidR="0028359A" w:rsidRPr="00177942" w14:paraId="467B404B" w14:textId="77777777" w:rsidTr="00841B31">
        <w:trPr>
          <w:cantSplit/>
          <w:trHeight w:val="20"/>
        </w:trPr>
        <w:tc>
          <w:tcPr>
            <w:tcW w:w="540" w:type="dxa"/>
            <w:shd w:val="clear" w:color="auto" w:fill="auto"/>
            <w:vAlign w:val="center"/>
            <w:hideMark/>
          </w:tcPr>
          <w:p w14:paraId="40E2D67E"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2</w:t>
            </w:r>
          </w:p>
        </w:tc>
        <w:tc>
          <w:tcPr>
            <w:tcW w:w="6391" w:type="dxa"/>
            <w:shd w:val="clear" w:color="auto" w:fill="auto"/>
            <w:vAlign w:val="center"/>
            <w:hideMark/>
          </w:tcPr>
          <w:p w14:paraId="594B75B7" w14:textId="77777777" w:rsidR="0028359A" w:rsidRPr="00177942" w:rsidRDefault="0028359A" w:rsidP="00177942">
            <w:pPr>
              <w:shd w:val="clear" w:color="auto" w:fill="FFFFFF" w:themeFill="background1"/>
              <w:rPr>
                <w:rFonts w:eastAsiaTheme="minorEastAsia"/>
                <w:sz w:val="20"/>
                <w:szCs w:val="20"/>
              </w:rPr>
            </w:pPr>
            <w:r w:rsidRPr="00177942">
              <w:rPr>
                <w:rFonts w:eastAsiaTheme="minorEastAsia"/>
                <w:sz w:val="20"/>
                <w:szCs w:val="20"/>
              </w:rPr>
              <w:t xml:space="preserve">Текучесть кадров </w:t>
            </w:r>
          </w:p>
        </w:tc>
        <w:tc>
          <w:tcPr>
            <w:tcW w:w="1418" w:type="dxa"/>
            <w:shd w:val="clear" w:color="auto" w:fill="auto"/>
            <w:vAlign w:val="center"/>
            <w:hideMark/>
          </w:tcPr>
          <w:p w14:paraId="3EEFD46F" w14:textId="7AC03303"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2,33 </w:t>
            </w:r>
          </w:p>
        </w:tc>
        <w:tc>
          <w:tcPr>
            <w:tcW w:w="1134" w:type="dxa"/>
            <w:vAlign w:val="center"/>
          </w:tcPr>
          <w:p w14:paraId="11B56FD5" w14:textId="3A7206E1"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3,93 </w:t>
            </w:r>
          </w:p>
        </w:tc>
        <w:tc>
          <w:tcPr>
            <w:tcW w:w="5104" w:type="dxa"/>
            <w:shd w:val="clear" w:color="auto" w:fill="auto"/>
            <w:vAlign w:val="center"/>
            <w:hideMark/>
          </w:tcPr>
          <w:p w14:paraId="788FF91F"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Динамика снижения</w:t>
            </w:r>
          </w:p>
          <w:p w14:paraId="465503B0" w14:textId="77777777" w:rsidR="0028359A" w:rsidRPr="00177942" w:rsidRDefault="0028359A" w:rsidP="00177942">
            <w:pPr>
              <w:shd w:val="clear" w:color="auto" w:fill="FFFFFF" w:themeFill="background1"/>
              <w:jc w:val="center"/>
              <w:rPr>
                <w:rFonts w:eastAsiaTheme="minorEastAsia"/>
                <w:i/>
                <w:sz w:val="16"/>
                <w:szCs w:val="16"/>
              </w:rPr>
            </w:pPr>
            <w:r w:rsidRPr="00177942">
              <w:rPr>
                <w:rFonts w:eastAsiaTheme="minorEastAsia"/>
                <w:i/>
                <w:sz w:val="16"/>
                <w:szCs w:val="16"/>
              </w:rPr>
              <w:t>(при этом показатель не превышает значение предыдущего года)</w:t>
            </w:r>
          </w:p>
        </w:tc>
      </w:tr>
      <w:tr w:rsidR="0028359A" w:rsidRPr="00177942" w14:paraId="2B4342D7" w14:textId="77777777" w:rsidTr="00841B31">
        <w:trPr>
          <w:cantSplit/>
          <w:trHeight w:val="20"/>
        </w:trPr>
        <w:tc>
          <w:tcPr>
            <w:tcW w:w="540" w:type="dxa"/>
            <w:shd w:val="clear" w:color="auto" w:fill="auto"/>
            <w:vAlign w:val="center"/>
            <w:hideMark/>
          </w:tcPr>
          <w:p w14:paraId="015E506C"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3</w:t>
            </w:r>
          </w:p>
        </w:tc>
        <w:tc>
          <w:tcPr>
            <w:tcW w:w="6391" w:type="dxa"/>
            <w:shd w:val="clear" w:color="auto" w:fill="auto"/>
            <w:vAlign w:val="center"/>
            <w:hideMark/>
          </w:tcPr>
          <w:p w14:paraId="1A3FE42D" w14:textId="77777777" w:rsidR="0028359A" w:rsidRPr="00177942" w:rsidRDefault="0028359A" w:rsidP="00177942">
            <w:pPr>
              <w:shd w:val="clear" w:color="auto" w:fill="FFFFFF" w:themeFill="background1"/>
              <w:rPr>
                <w:rFonts w:eastAsiaTheme="minorEastAsia"/>
                <w:sz w:val="20"/>
                <w:szCs w:val="20"/>
              </w:rPr>
            </w:pPr>
            <w:r w:rsidRPr="00177942">
              <w:rPr>
                <w:rFonts w:eastAsiaTheme="minorEastAsia"/>
                <w:sz w:val="20"/>
                <w:szCs w:val="20"/>
              </w:rPr>
              <w:t>Оборот кадров по выбытию (СЦП второго уровня)</w:t>
            </w:r>
          </w:p>
        </w:tc>
        <w:tc>
          <w:tcPr>
            <w:tcW w:w="1418" w:type="dxa"/>
            <w:shd w:val="clear" w:color="auto" w:fill="auto"/>
            <w:vAlign w:val="center"/>
            <w:hideMark/>
          </w:tcPr>
          <w:p w14:paraId="20215AE2" w14:textId="7248CE43"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5,36</w:t>
            </w:r>
          </w:p>
        </w:tc>
        <w:tc>
          <w:tcPr>
            <w:tcW w:w="1134" w:type="dxa"/>
            <w:vAlign w:val="center"/>
          </w:tcPr>
          <w:p w14:paraId="3AA8487C" w14:textId="6E1DC305"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6,0</w:t>
            </w:r>
          </w:p>
        </w:tc>
        <w:tc>
          <w:tcPr>
            <w:tcW w:w="5104" w:type="dxa"/>
            <w:shd w:val="clear" w:color="auto" w:fill="auto"/>
            <w:vAlign w:val="center"/>
            <w:hideMark/>
          </w:tcPr>
          <w:p w14:paraId="64F19DF7"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Динамика снижения</w:t>
            </w:r>
          </w:p>
          <w:p w14:paraId="2445F7E1" w14:textId="77777777" w:rsidR="0028359A" w:rsidRPr="00177942" w:rsidRDefault="0028359A" w:rsidP="00177942">
            <w:pPr>
              <w:shd w:val="clear" w:color="auto" w:fill="FFFFFF" w:themeFill="background1"/>
              <w:jc w:val="center"/>
              <w:rPr>
                <w:rFonts w:eastAsiaTheme="minorEastAsia"/>
                <w:i/>
                <w:sz w:val="16"/>
                <w:szCs w:val="16"/>
              </w:rPr>
            </w:pPr>
            <w:r w:rsidRPr="00177942">
              <w:rPr>
                <w:rFonts w:eastAsiaTheme="minorEastAsia"/>
                <w:i/>
                <w:sz w:val="16"/>
                <w:szCs w:val="16"/>
              </w:rPr>
              <w:t>(при этом показатель не превышает значение предыдущего года)</w:t>
            </w:r>
          </w:p>
        </w:tc>
      </w:tr>
      <w:tr w:rsidR="0028359A" w:rsidRPr="00177942" w14:paraId="4BF82E9E" w14:textId="77777777" w:rsidTr="00841B31">
        <w:trPr>
          <w:cantSplit/>
          <w:trHeight w:val="20"/>
        </w:trPr>
        <w:tc>
          <w:tcPr>
            <w:tcW w:w="540" w:type="dxa"/>
            <w:shd w:val="clear" w:color="auto" w:fill="auto"/>
            <w:vAlign w:val="center"/>
            <w:hideMark/>
          </w:tcPr>
          <w:p w14:paraId="4E67EC40"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4</w:t>
            </w:r>
          </w:p>
        </w:tc>
        <w:tc>
          <w:tcPr>
            <w:tcW w:w="6391" w:type="dxa"/>
            <w:shd w:val="clear" w:color="auto" w:fill="auto"/>
            <w:vAlign w:val="center"/>
            <w:hideMark/>
          </w:tcPr>
          <w:p w14:paraId="03DF2B4B" w14:textId="77777777" w:rsidR="0028359A" w:rsidRPr="00177942" w:rsidRDefault="0028359A" w:rsidP="00177942">
            <w:pPr>
              <w:shd w:val="clear" w:color="auto" w:fill="FFFFFF" w:themeFill="background1"/>
              <w:rPr>
                <w:rFonts w:eastAsiaTheme="minorEastAsia"/>
                <w:sz w:val="20"/>
                <w:szCs w:val="20"/>
              </w:rPr>
            </w:pPr>
            <w:r w:rsidRPr="00177942">
              <w:rPr>
                <w:rFonts w:eastAsiaTheme="minorEastAsia"/>
                <w:sz w:val="20"/>
                <w:szCs w:val="20"/>
              </w:rPr>
              <w:t>Коэффициент использования резерва кадров</w:t>
            </w:r>
          </w:p>
        </w:tc>
        <w:tc>
          <w:tcPr>
            <w:tcW w:w="1418" w:type="dxa"/>
            <w:shd w:val="clear" w:color="auto" w:fill="auto"/>
            <w:vAlign w:val="center"/>
            <w:hideMark/>
          </w:tcPr>
          <w:p w14:paraId="238CA022" w14:textId="60696009"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 </w:t>
            </w:r>
          </w:p>
        </w:tc>
        <w:tc>
          <w:tcPr>
            <w:tcW w:w="1134" w:type="dxa"/>
          </w:tcPr>
          <w:p w14:paraId="64E8018E" w14:textId="77777777" w:rsidR="0028359A" w:rsidRPr="00177942" w:rsidRDefault="0028359A" w:rsidP="00177942">
            <w:pPr>
              <w:shd w:val="clear" w:color="auto" w:fill="FFFFFF" w:themeFill="background1"/>
              <w:jc w:val="center"/>
              <w:rPr>
                <w:rFonts w:eastAsiaTheme="minorEastAsia"/>
                <w:sz w:val="20"/>
                <w:szCs w:val="20"/>
              </w:rPr>
            </w:pPr>
          </w:p>
        </w:tc>
        <w:tc>
          <w:tcPr>
            <w:tcW w:w="5104" w:type="dxa"/>
            <w:shd w:val="clear" w:color="auto" w:fill="auto"/>
            <w:vAlign w:val="center"/>
            <w:hideMark/>
          </w:tcPr>
          <w:p w14:paraId="3390902F"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 xml:space="preserve">Динамика роста </w:t>
            </w:r>
            <w:r w:rsidRPr="00177942">
              <w:rPr>
                <w:rFonts w:eastAsiaTheme="minorEastAsia"/>
                <w:sz w:val="20"/>
                <w:szCs w:val="20"/>
              </w:rPr>
              <w:br w:type="page"/>
              <w:t>(стремится к 75%)</w:t>
            </w:r>
          </w:p>
        </w:tc>
      </w:tr>
      <w:tr w:rsidR="0028359A" w:rsidRPr="00177942" w14:paraId="7B7BFD0F" w14:textId="77777777" w:rsidTr="00841B31">
        <w:trPr>
          <w:cantSplit/>
          <w:trHeight w:val="20"/>
        </w:trPr>
        <w:tc>
          <w:tcPr>
            <w:tcW w:w="540" w:type="dxa"/>
            <w:shd w:val="clear" w:color="auto" w:fill="auto"/>
            <w:vAlign w:val="center"/>
            <w:hideMark/>
          </w:tcPr>
          <w:p w14:paraId="0B21518C"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5</w:t>
            </w:r>
          </w:p>
        </w:tc>
        <w:tc>
          <w:tcPr>
            <w:tcW w:w="6391" w:type="dxa"/>
            <w:shd w:val="clear" w:color="auto" w:fill="auto"/>
            <w:vAlign w:val="center"/>
            <w:hideMark/>
          </w:tcPr>
          <w:p w14:paraId="18421BCA" w14:textId="77777777" w:rsidR="0028359A" w:rsidRPr="00177942" w:rsidRDefault="0028359A" w:rsidP="00177942">
            <w:pPr>
              <w:shd w:val="clear" w:color="auto" w:fill="FFFFFF" w:themeFill="background1"/>
              <w:rPr>
                <w:rFonts w:eastAsiaTheme="minorEastAsia"/>
                <w:sz w:val="20"/>
                <w:szCs w:val="20"/>
              </w:rPr>
            </w:pPr>
            <w:r w:rsidRPr="00177942">
              <w:rPr>
                <w:rFonts w:eastAsiaTheme="minorEastAsia"/>
                <w:sz w:val="20"/>
                <w:szCs w:val="20"/>
              </w:rPr>
              <w:t>Доля выпускников образовательных организаций среднего профессионального и высшего образования, принятых на работу в течение года после завершения обучения</w:t>
            </w:r>
          </w:p>
        </w:tc>
        <w:tc>
          <w:tcPr>
            <w:tcW w:w="1418" w:type="dxa"/>
            <w:shd w:val="clear" w:color="auto" w:fill="auto"/>
            <w:vAlign w:val="center"/>
            <w:hideMark/>
          </w:tcPr>
          <w:p w14:paraId="3B30C324" w14:textId="28F7CFE4"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0 </w:t>
            </w:r>
          </w:p>
        </w:tc>
        <w:tc>
          <w:tcPr>
            <w:tcW w:w="1134" w:type="dxa"/>
            <w:vAlign w:val="center"/>
          </w:tcPr>
          <w:p w14:paraId="58BAFCBD" w14:textId="45EF181F" w:rsidR="0028359A" w:rsidRPr="00177942" w:rsidRDefault="0028359A" w:rsidP="00177942">
            <w:pPr>
              <w:shd w:val="clear" w:color="auto" w:fill="FFFFFF" w:themeFill="background1"/>
              <w:jc w:val="center"/>
              <w:rPr>
                <w:rFonts w:eastAsiaTheme="minorEastAsia"/>
                <w:sz w:val="20"/>
                <w:szCs w:val="20"/>
              </w:rPr>
            </w:pPr>
            <w:r w:rsidRPr="00177942">
              <w:rPr>
                <w:sz w:val="20"/>
                <w:szCs w:val="20"/>
              </w:rPr>
              <w:t>0 </w:t>
            </w:r>
          </w:p>
        </w:tc>
        <w:tc>
          <w:tcPr>
            <w:tcW w:w="5104" w:type="dxa"/>
            <w:shd w:val="clear" w:color="auto" w:fill="auto"/>
            <w:vAlign w:val="center"/>
            <w:hideMark/>
          </w:tcPr>
          <w:p w14:paraId="187ED580"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Не менее 5 % от общей численности</w:t>
            </w:r>
          </w:p>
          <w:p w14:paraId="54D1461F"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принимаемого в течение года персонала</w:t>
            </w:r>
          </w:p>
        </w:tc>
      </w:tr>
      <w:tr w:rsidR="00771E23" w:rsidRPr="00177942" w14:paraId="712A0312" w14:textId="77777777" w:rsidTr="00841B31">
        <w:trPr>
          <w:cantSplit/>
          <w:trHeight w:val="20"/>
        </w:trPr>
        <w:tc>
          <w:tcPr>
            <w:tcW w:w="14587" w:type="dxa"/>
            <w:gridSpan w:val="5"/>
            <w:shd w:val="clear" w:color="auto" w:fill="auto"/>
            <w:vAlign w:val="center"/>
          </w:tcPr>
          <w:p w14:paraId="5EA81492" w14:textId="77777777" w:rsidR="00F27021" w:rsidRPr="00177942" w:rsidRDefault="00F27021" w:rsidP="00177942">
            <w:pPr>
              <w:keepNext/>
              <w:shd w:val="clear" w:color="auto" w:fill="FFFFFF" w:themeFill="background1"/>
              <w:jc w:val="center"/>
              <w:rPr>
                <w:rFonts w:eastAsiaTheme="minorEastAsia"/>
                <w:sz w:val="20"/>
                <w:szCs w:val="20"/>
              </w:rPr>
            </w:pPr>
            <w:r w:rsidRPr="00177942">
              <w:rPr>
                <w:rFonts w:eastAsiaTheme="minorEastAsia"/>
                <w:b/>
                <w:bCs/>
                <w:sz w:val="20"/>
                <w:szCs w:val="20"/>
              </w:rPr>
              <w:t>Обучение и развитие персонала</w:t>
            </w:r>
          </w:p>
        </w:tc>
      </w:tr>
      <w:tr w:rsidR="0028359A" w:rsidRPr="00177942" w14:paraId="0C00C3D0" w14:textId="77777777" w:rsidTr="00841B31">
        <w:trPr>
          <w:cantSplit/>
          <w:trHeight w:val="20"/>
        </w:trPr>
        <w:tc>
          <w:tcPr>
            <w:tcW w:w="540" w:type="dxa"/>
            <w:vMerge w:val="restart"/>
            <w:shd w:val="clear" w:color="auto" w:fill="auto"/>
            <w:vAlign w:val="center"/>
          </w:tcPr>
          <w:p w14:paraId="73C4C82A" w14:textId="77777777" w:rsidR="0028359A" w:rsidRPr="00177942" w:rsidRDefault="0028359A" w:rsidP="00177942">
            <w:pPr>
              <w:keepNext/>
              <w:shd w:val="clear" w:color="auto" w:fill="FFFFFF" w:themeFill="background1"/>
              <w:jc w:val="center"/>
              <w:rPr>
                <w:rFonts w:eastAsiaTheme="minorEastAsia"/>
                <w:sz w:val="20"/>
                <w:szCs w:val="20"/>
              </w:rPr>
            </w:pPr>
            <w:r w:rsidRPr="00177942">
              <w:rPr>
                <w:rFonts w:eastAsiaTheme="minorEastAsia"/>
                <w:sz w:val="20"/>
                <w:szCs w:val="20"/>
              </w:rPr>
              <w:t>6</w:t>
            </w:r>
          </w:p>
        </w:tc>
        <w:tc>
          <w:tcPr>
            <w:tcW w:w="6391" w:type="dxa"/>
            <w:vMerge w:val="restart"/>
            <w:shd w:val="clear" w:color="auto" w:fill="auto"/>
            <w:vAlign w:val="center"/>
          </w:tcPr>
          <w:p w14:paraId="5F3FF28F" w14:textId="77777777" w:rsidR="0028359A" w:rsidRPr="00177942" w:rsidRDefault="0028359A" w:rsidP="00177942">
            <w:pPr>
              <w:keepNext/>
              <w:shd w:val="clear" w:color="auto" w:fill="FFFFFF" w:themeFill="background1"/>
              <w:rPr>
                <w:rFonts w:eastAsiaTheme="minorEastAsia"/>
                <w:sz w:val="20"/>
                <w:szCs w:val="20"/>
              </w:rPr>
            </w:pPr>
            <w:r w:rsidRPr="00177942">
              <w:rPr>
                <w:rFonts w:eastAsiaTheme="minorEastAsia"/>
                <w:sz w:val="20"/>
                <w:szCs w:val="20"/>
              </w:rPr>
              <w:t>Доля работников, прошедших профессиональную подготовку (по рабочим), переподготовку и повышение квалификации (СЦП второго уровня)</w:t>
            </w:r>
          </w:p>
        </w:tc>
        <w:tc>
          <w:tcPr>
            <w:tcW w:w="1418" w:type="dxa"/>
            <w:vAlign w:val="center"/>
          </w:tcPr>
          <w:p w14:paraId="3349492B" w14:textId="7845ED6F" w:rsidR="0028359A" w:rsidRPr="00177942" w:rsidRDefault="0028359A" w:rsidP="00177942">
            <w:pPr>
              <w:keepNext/>
              <w:shd w:val="clear" w:color="auto" w:fill="FFFFFF" w:themeFill="background1"/>
              <w:jc w:val="center"/>
              <w:rPr>
                <w:i/>
                <w:sz w:val="20"/>
                <w:szCs w:val="20"/>
              </w:rPr>
            </w:pPr>
            <w:r w:rsidRPr="00177942">
              <w:rPr>
                <w:i/>
                <w:sz w:val="20"/>
                <w:szCs w:val="20"/>
              </w:rPr>
              <w:t>по РСС - 50</w:t>
            </w:r>
          </w:p>
        </w:tc>
        <w:tc>
          <w:tcPr>
            <w:tcW w:w="1134" w:type="dxa"/>
            <w:vAlign w:val="center"/>
          </w:tcPr>
          <w:p w14:paraId="1D88BBB5" w14:textId="3D5535D7" w:rsidR="0028359A" w:rsidRPr="00177942" w:rsidRDefault="0028359A" w:rsidP="00177942">
            <w:pPr>
              <w:keepNext/>
              <w:shd w:val="clear" w:color="auto" w:fill="FFFFFF" w:themeFill="background1"/>
              <w:jc w:val="center"/>
              <w:rPr>
                <w:i/>
                <w:sz w:val="20"/>
                <w:szCs w:val="20"/>
              </w:rPr>
            </w:pPr>
            <w:r w:rsidRPr="00177942">
              <w:rPr>
                <w:i/>
                <w:sz w:val="20"/>
                <w:szCs w:val="20"/>
              </w:rPr>
              <w:t>по РСС - 57</w:t>
            </w:r>
          </w:p>
        </w:tc>
        <w:tc>
          <w:tcPr>
            <w:tcW w:w="5104" w:type="dxa"/>
            <w:vMerge w:val="restart"/>
            <w:shd w:val="clear" w:color="auto" w:fill="auto"/>
            <w:vAlign w:val="center"/>
          </w:tcPr>
          <w:p w14:paraId="2195D45D" w14:textId="77777777" w:rsidR="0028359A" w:rsidRPr="00177942" w:rsidRDefault="0028359A" w:rsidP="00177942">
            <w:pPr>
              <w:keepNext/>
              <w:shd w:val="clear" w:color="auto" w:fill="FFFFFF" w:themeFill="background1"/>
              <w:jc w:val="center"/>
              <w:rPr>
                <w:sz w:val="20"/>
                <w:szCs w:val="20"/>
              </w:rPr>
            </w:pPr>
            <w:r w:rsidRPr="00177942">
              <w:rPr>
                <w:sz w:val="20"/>
                <w:szCs w:val="20"/>
              </w:rPr>
              <w:t>Для РСС - не менее 80 %</w:t>
            </w:r>
            <w:r w:rsidRPr="00177942">
              <w:rPr>
                <w:sz w:val="20"/>
                <w:szCs w:val="20"/>
              </w:rPr>
              <w:br/>
              <w:t>Для рабочих профессий - 50 %</w:t>
            </w:r>
          </w:p>
        </w:tc>
      </w:tr>
      <w:tr w:rsidR="0028359A" w:rsidRPr="00177942" w14:paraId="45C41266" w14:textId="77777777" w:rsidTr="00841B31">
        <w:trPr>
          <w:cantSplit/>
          <w:trHeight w:val="20"/>
        </w:trPr>
        <w:tc>
          <w:tcPr>
            <w:tcW w:w="540" w:type="dxa"/>
            <w:vMerge/>
            <w:shd w:val="clear" w:color="auto" w:fill="auto"/>
            <w:vAlign w:val="center"/>
          </w:tcPr>
          <w:p w14:paraId="1464B5BE" w14:textId="77777777" w:rsidR="0028359A" w:rsidRPr="00177942" w:rsidRDefault="0028359A" w:rsidP="00177942">
            <w:pPr>
              <w:keepNext/>
              <w:shd w:val="clear" w:color="auto" w:fill="FFFFFF" w:themeFill="background1"/>
              <w:jc w:val="center"/>
              <w:rPr>
                <w:rFonts w:eastAsiaTheme="minorEastAsia"/>
                <w:sz w:val="20"/>
                <w:szCs w:val="20"/>
              </w:rPr>
            </w:pPr>
          </w:p>
        </w:tc>
        <w:tc>
          <w:tcPr>
            <w:tcW w:w="6391" w:type="dxa"/>
            <w:vMerge/>
            <w:shd w:val="clear" w:color="auto" w:fill="auto"/>
            <w:vAlign w:val="center"/>
          </w:tcPr>
          <w:p w14:paraId="769CEFD2" w14:textId="77777777" w:rsidR="0028359A" w:rsidRPr="00177942" w:rsidRDefault="0028359A" w:rsidP="00177942">
            <w:pPr>
              <w:keepNext/>
              <w:shd w:val="clear" w:color="auto" w:fill="FFFFFF" w:themeFill="background1"/>
              <w:rPr>
                <w:rFonts w:eastAsiaTheme="minorEastAsia"/>
                <w:sz w:val="20"/>
                <w:szCs w:val="20"/>
              </w:rPr>
            </w:pPr>
          </w:p>
        </w:tc>
        <w:tc>
          <w:tcPr>
            <w:tcW w:w="1418" w:type="dxa"/>
            <w:vAlign w:val="center"/>
          </w:tcPr>
          <w:p w14:paraId="7DA93529" w14:textId="476E3074" w:rsidR="0028359A" w:rsidRPr="00177942" w:rsidRDefault="0028359A" w:rsidP="00177942">
            <w:pPr>
              <w:keepNext/>
              <w:shd w:val="clear" w:color="auto" w:fill="FFFFFF" w:themeFill="background1"/>
              <w:jc w:val="center"/>
              <w:rPr>
                <w:i/>
                <w:sz w:val="20"/>
                <w:szCs w:val="20"/>
              </w:rPr>
            </w:pPr>
            <w:r w:rsidRPr="00177942">
              <w:rPr>
                <w:i/>
                <w:sz w:val="20"/>
                <w:szCs w:val="20"/>
              </w:rPr>
              <w:t>по рабочим - 34</w:t>
            </w:r>
          </w:p>
        </w:tc>
        <w:tc>
          <w:tcPr>
            <w:tcW w:w="1134" w:type="dxa"/>
            <w:vAlign w:val="center"/>
          </w:tcPr>
          <w:p w14:paraId="5F69590F" w14:textId="334D920D" w:rsidR="0028359A" w:rsidRPr="00177942" w:rsidRDefault="0028359A" w:rsidP="00177942">
            <w:pPr>
              <w:keepNext/>
              <w:shd w:val="clear" w:color="auto" w:fill="FFFFFF" w:themeFill="background1"/>
              <w:jc w:val="center"/>
              <w:rPr>
                <w:i/>
                <w:sz w:val="20"/>
                <w:szCs w:val="20"/>
              </w:rPr>
            </w:pPr>
            <w:r w:rsidRPr="00177942">
              <w:rPr>
                <w:i/>
                <w:sz w:val="20"/>
                <w:szCs w:val="20"/>
              </w:rPr>
              <w:t>по рабочим -40</w:t>
            </w:r>
          </w:p>
        </w:tc>
        <w:tc>
          <w:tcPr>
            <w:tcW w:w="5104" w:type="dxa"/>
            <w:vMerge/>
            <w:shd w:val="clear" w:color="auto" w:fill="auto"/>
            <w:vAlign w:val="center"/>
          </w:tcPr>
          <w:p w14:paraId="678A7554" w14:textId="77777777" w:rsidR="0028359A" w:rsidRPr="00177942" w:rsidRDefault="0028359A" w:rsidP="00177942">
            <w:pPr>
              <w:keepNext/>
              <w:shd w:val="clear" w:color="auto" w:fill="FFFFFF" w:themeFill="background1"/>
              <w:jc w:val="center"/>
              <w:rPr>
                <w:sz w:val="20"/>
                <w:szCs w:val="20"/>
              </w:rPr>
            </w:pPr>
          </w:p>
        </w:tc>
      </w:tr>
      <w:tr w:rsidR="0028359A" w:rsidRPr="00177942" w14:paraId="18FEF1F6" w14:textId="77777777" w:rsidTr="00841B31">
        <w:trPr>
          <w:cantSplit/>
          <w:trHeight w:val="20"/>
        </w:trPr>
        <w:tc>
          <w:tcPr>
            <w:tcW w:w="540" w:type="dxa"/>
            <w:vMerge w:val="restart"/>
            <w:shd w:val="clear" w:color="auto" w:fill="auto"/>
            <w:vAlign w:val="center"/>
            <w:hideMark/>
          </w:tcPr>
          <w:p w14:paraId="0E02A8B3" w14:textId="77777777" w:rsidR="0028359A" w:rsidRPr="00177942" w:rsidRDefault="0028359A" w:rsidP="00177942">
            <w:pPr>
              <w:shd w:val="clear" w:color="auto" w:fill="FFFFFF" w:themeFill="background1"/>
              <w:jc w:val="center"/>
              <w:rPr>
                <w:rFonts w:eastAsiaTheme="minorEastAsia"/>
                <w:sz w:val="20"/>
                <w:szCs w:val="20"/>
              </w:rPr>
            </w:pPr>
            <w:r w:rsidRPr="00177942">
              <w:rPr>
                <w:rFonts w:eastAsiaTheme="minorEastAsia"/>
                <w:sz w:val="20"/>
                <w:szCs w:val="20"/>
              </w:rPr>
              <w:t>7</w:t>
            </w:r>
          </w:p>
        </w:tc>
        <w:tc>
          <w:tcPr>
            <w:tcW w:w="6391" w:type="dxa"/>
            <w:vMerge w:val="restart"/>
            <w:shd w:val="clear" w:color="auto" w:fill="auto"/>
            <w:vAlign w:val="center"/>
            <w:hideMark/>
          </w:tcPr>
          <w:p w14:paraId="170EA61C" w14:textId="77777777" w:rsidR="0028359A" w:rsidRPr="00177942" w:rsidRDefault="0028359A" w:rsidP="00177942">
            <w:pPr>
              <w:shd w:val="clear" w:color="auto" w:fill="FFFFFF" w:themeFill="background1"/>
              <w:rPr>
                <w:rFonts w:eastAsiaTheme="minorEastAsia"/>
                <w:sz w:val="20"/>
                <w:szCs w:val="20"/>
              </w:rPr>
            </w:pPr>
            <w:r w:rsidRPr="00177942">
              <w:rPr>
                <w:rFonts w:eastAsiaTheme="minorEastAsia"/>
                <w:sz w:val="20"/>
                <w:szCs w:val="20"/>
              </w:rPr>
              <w:t>Среднее количество часов, затраченное работниками на все виды обучения в течение года (СЦП второго уровня)</w:t>
            </w:r>
          </w:p>
        </w:tc>
        <w:tc>
          <w:tcPr>
            <w:tcW w:w="1418" w:type="dxa"/>
            <w:vAlign w:val="center"/>
            <w:hideMark/>
          </w:tcPr>
          <w:p w14:paraId="280733CD" w14:textId="1BDE0B1A" w:rsidR="0028359A" w:rsidRPr="00177942" w:rsidRDefault="0028359A" w:rsidP="00177942">
            <w:pPr>
              <w:keepNext/>
              <w:shd w:val="clear" w:color="auto" w:fill="FFFFFF" w:themeFill="background1"/>
              <w:jc w:val="center"/>
              <w:rPr>
                <w:i/>
                <w:sz w:val="20"/>
                <w:szCs w:val="20"/>
              </w:rPr>
            </w:pPr>
            <w:r w:rsidRPr="00177942">
              <w:rPr>
                <w:i/>
                <w:sz w:val="20"/>
                <w:szCs w:val="20"/>
              </w:rPr>
              <w:t>по РСС - 27</w:t>
            </w:r>
          </w:p>
        </w:tc>
        <w:tc>
          <w:tcPr>
            <w:tcW w:w="1134" w:type="dxa"/>
            <w:vAlign w:val="center"/>
          </w:tcPr>
          <w:p w14:paraId="375AF8B8" w14:textId="6AA4B142" w:rsidR="0028359A" w:rsidRPr="00177942" w:rsidRDefault="0028359A" w:rsidP="00177942">
            <w:pPr>
              <w:keepNext/>
              <w:shd w:val="clear" w:color="auto" w:fill="FFFFFF" w:themeFill="background1"/>
              <w:jc w:val="center"/>
              <w:rPr>
                <w:i/>
                <w:sz w:val="20"/>
                <w:szCs w:val="20"/>
              </w:rPr>
            </w:pPr>
            <w:r w:rsidRPr="00177942">
              <w:rPr>
                <w:i/>
                <w:sz w:val="20"/>
                <w:szCs w:val="20"/>
              </w:rPr>
              <w:t>по РСС - 28</w:t>
            </w:r>
          </w:p>
        </w:tc>
        <w:tc>
          <w:tcPr>
            <w:tcW w:w="5104" w:type="dxa"/>
            <w:vMerge w:val="restart"/>
            <w:shd w:val="clear" w:color="auto" w:fill="auto"/>
            <w:vAlign w:val="center"/>
            <w:hideMark/>
          </w:tcPr>
          <w:p w14:paraId="38047BFE" w14:textId="77777777" w:rsidR="0028359A" w:rsidRPr="00177942" w:rsidRDefault="0028359A" w:rsidP="00177942">
            <w:pPr>
              <w:shd w:val="clear" w:color="auto" w:fill="FFFFFF" w:themeFill="background1"/>
              <w:jc w:val="center"/>
              <w:rPr>
                <w:sz w:val="20"/>
                <w:szCs w:val="20"/>
              </w:rPr>
            </w:pPr>
            <w:r w:rsidRPr="00177942">
              <w:rPr>
                <w:sz w:val="20"/>
                <w:szCs w:val="20"/>
              </w:rPr>
              <w:t>Для РСС - не менее 40 часов</w:t>
            </w:r>
          </w:p>
          <w:p w14:paraId="1F158E40" w14:textId="77777777" w:rsidR="0028359A" w:rsidRPr="00177942" w:rsidRDefault="0028359A" w:rsidP="00177942">
            <w:pPr>
              <w:shd w:val="clear" w:color="auto" w:fill="FFFFFF" w:themeFill="background1"/>
              <w:jc w:val="center"/>
              <w:rPr>
                <w:sz w:val="20"/>
                <w:szCs w:val="20"/>
              </w:rPr>
            </w:pPr>
            <w:r w:rsidRPr="00177942">
              <w:rPr>
                <w:sz w:val="20"/>
                <w:szCs w:val="20"/>
              </w:rPr>
              <w:t>Для рабочих профессий - не менее 80 часов</w:t>
            </w:r>
          </w:p>
        </w:tc>
      </w:tr>
      <w:tr w:rsidR="0028359A" w:rsidRPr="00177942" w14:paraId="4407364F" w14:textId="77777777" w:rsidTr="00841B31">
        <w:trPr>
          <w:cantSplit/>
          <w:trHeight w:val="20"/>
        </w:trPr>
        <w:tc>
          <w:tcPr>
            <w:tcW w:w="540" w:type="dxa"/>
            <w:vMerge/>
            <w:shd w:val="clear" w:color="auto" w:fill="auto"/>
            <w:vAlign w:val="center"/>
          </w:tcPr>
          <w:p w14:paraId="07953380" w14:textId="77777777" w:rsidR="0028359A" w:rsidRPr="00177942" w:rsidRDefault="0028359A" w:rsidP="00177942">
            <w:pPr>
              <w:shd w:val="clear" w:color="auto" w:fill="FFFFFF" w:themeFill="background1"/>
              <w:jc w:val="center"/>
              <w:rPr>
                <w:rFonts w:eastAsiaTheme="minorEastAsia"/>
                <w:sz w:val="20"/>
                <w:szCs w:val="20"/>
              </w:rPr>
            </w:pPr>
          </w:p>
        </w:tc>
        <w:tc>
          <w:tcPr>
            <w:tcW w:w="6391" w:type="dxa"/>
            <w:vMerge/>
            <w:shd w:val="clear" w:color="auto" w:fill="auto"/>
            <w:vAlign w:val="center"/>
          </w:tcPr>
          <w:p w14:paraId="01E573C5" w14:textId="77777777" w:rsidR="0028359A" w:rsidRPr="00177942" w:rsidRDefault="0028359A" w:rsidP="00177942">
            <w:pPr>
              <w:shd w:val="clear" w:color="auto" w:fill="FFFFFF" w:themeFill="background1"/>
              <w:rPr>
                <w:rFonts w:eastAsiaTheme="minorEastAsia"/>
                <w:sz w:val="20"/>
                <w:szCs w:val="20"/>
              </w:rPr>
            </w:pPr>
          </w:p>
        </w:tc>
        <w:tc>
          <w:tcPr>
            <w:tcW w:w="1418" w:type="dxa"/>
            <w:vAlign w:val="center"/>
          </w:tcPr>
          <w:p w14:paraId="5A96FDDE" w14:textId="3763F877" w:rsidR="0028359A" w:rsidRPr="00177942" w:rsidRDefault="0028359A" w:rsidP="00177942">
            <w:pPr>
              <w:keepNext/>
              <w:shd w:val="clear" w:color="auto" w:fill="FFFFFF" w:themeFill="background1"/>
              <w:jc w:val="center"/>
              <w:rPr>
                <w:i/>
                <w:sz w:val="20"/>
                <w:szCs w:val="20"/>
              </w:rPr>
            </w:pPr>
            <w:r w:rsidRPr="00177942">
              <w:rPr>
                <w:i/>
                <w:sz w:val="20"/>
                <w:szCs w:val="20"/>
              </w:rPr>
              <w:t>по рабочим - 34</w:t>
            </w:r>
          </w:p>
        </w:tc>
        <w:tc>
          <w:tcPr>
            <w:tcW w:w="1134" w:type="dxa"/>
            <w:vAlign w:val="center"/>
          </w:tcPr>
          <w:p w14:paraId="6D961B6B" w14:textId="53E21072" w:rsidR="0028359A" w:rsidRPr="00177942" w:rsidRDefault="0028359A" w:rsidP="00177942">
            <w:pPr>
              <w:keepNext/>
              <w:shd w:val="clear" w:color="auto" w:fill="FFFFFF" w:themeFill="background1"/>
              <w:jc w:val="center"/>
              <w:rPr>
                <w:i/>
                <w:sz w:val="20"/>
                <w:szCs w:val="20"/>
              </w:rPr>
            </w:pPr>
            <w:r w:rsidRPr="00177942">
              <w:rPr>
                <w:i/>
                <w:sz w:val="20"/>
                <w:szCs w:val="20"/>
              </w:rPr>
              <w:t>по рабочим - 32</w:t>
            </w:r>
          </w:p>
        </w:tc>
        <w:tc>
          <w:tcPr>
            <w:tcW w:w="5104" w:type="dxa"/>
            <w:vMerge/>
            <w:shd w:val="clear" w:color="auto" w:fill="auto"/>
            <w:vAlign w:val="center"/>
          </w:tcPr>
          <w:p w14:paraId="32A6CCAF" w14:textId="77777777" w:rsidR="0028359A" w:rsidRPr="00177942" w:rsidRDefault="0028359A" w:rsidP="00177942">
            <w:pPr>
              <w:shd w:val="clear" w:color="auto" w:fill="FFFFFF" w:themeFill="background1"/>
              <w:jc w:val="center"/>
              <w:rPr>
                <w:sz w:val="20"/>
                <w:szCs w:val="20"/>
              </w:rPr>
            </w:pPr>
          </w:p>
        </w:tc>
      </w:tr>
      <w:tr w:rsidR="00771E23" w:rsidRPr="00177942" w14:paraId="523D3651" w14:textId="77777777" w:rsidTr="00841B31">
        <w:trPr>
          <w:cantSplit/>
          <w:trHeight w:val="20"/>
        </w:trPr>
        <w:tc>
          <w:tcPr>
            <w:tcW w:w="540" w:type="dxa"/>
            <w:shd w:val="clear" w:color="auto" w:fill="auto"/>
            <w:vAlign w:val="center"/>
            <w:hideMark/>
          </w:tcPr>
          <w:p w14:paraId="63BB3B48" w14:textId="77777777" w:rsidR="00A70996" w:rsidRPr="00177942" w:rsidRDefault="00A70996" w:rsidP="00177942">
            <w:pPr>
              <w:shd w:val="clear" w:color="auto" w:fill="FFFFFF" w:themeFill="background1"/>
              <w:jc w:val="center"/>
              <w:rPr>
                <w:rFonts w:eastAsiaTheme="minorEastAsia"/>
                <w:sz w:val="20"/>
                <w:szCs w:val="20"/>
              </w:rPr>
            </w:pPr>
            <w:r w:rsidRPr="00177942">
              <w:rPr>
                <w:rFonts w:eastAsiaTheme="minorEastAsia"/>
                <w:sz w:val="20"/>
                <w:szCs w:val="20"/>
              </w:rPr>
              <w:t>8</w:t>
            </w:r>
          </w:p>
        </w:tc>
        <w:tc>
          <w:tcPr>
            <w:tcW w:w="6391" w:type="dxa"/>
            <w:shd w:val="clear" w:color="auto" w:fill="auto"/>
            <w:vAlign w:val="center"/>
            <w:hideMark/>
          </w:tcPr>
          <w:p w14:paraId="20DE170B" w14:textId="77777777" w:rsidR="00A70996" w:rsidRPr="00177942" w:rsidRDefault="00A70996" w:rsidP="00177942">
            <w:pPr>
              <w:shd w:val="clear" w:color="auto" w:fill="FFFFFF" w:themeFill="background1"/>
              <w:rPr>
                <w:rFonts w:eastAsiaTheme="minorEastAsia"/>
                <w:sz w:val="20"/>
                <w:szCs w:val="20"/>
              </w:rPr>
            </w:pPr>
            <w:r w:rsidRPr="00177942">
              <w:rPr>
                <w:rFonts w:eastAsiaTheme="minorEastAsia"/>
                <w:sz w:val="20"/>
                <w:szCs w:val="20"/>
              </w:rPr>
              <w:t xml:space="preserve">Численность кандидатов и докторов наук, с учетом, работающих в инженерно-технических центрах (ИТЦ) </w:t>
            </w:r>
          </w:p>
        </w:tc>
        <w:tc>
          <w:tcPr>
            <w:tcW w:w="1418" w:type="dxa"/>
            <w:shd w:val="clear" w:color="auto" w:fill="auto"/>
            <w:vAlign w:val="center"/>
            <w:hideMark/>
          </w:tcPr>
          <w:p w14:paraId="0326CB54" w14:textId="77777777" w:rsidR="00A70996" w:rsidRPr="00177942" w:rsidRDefault="00A70996" w:rsidP="00177942">
            <w:pPr>
              <w:shd w:val="clear" w:color="auto" w:fill="FFFFFF" w:themeFill="background1"/>
              <w:jc w:val="center"/>
              <w:rPr>
                <w:rFonts w:eastAsiaTheme="minorEastAsia"/>
                <w:sz w:val="20"/>
                <w:szCs w:val="20"/>
              </w:rPr>
            </w:pPr>
            <w:r w:rsidRPr="00177942">
              <w:rPr>
                <w:rFonts w:eastAsiaTheme="minorEastAsia"/>
                <w:sz w:val="20"/>
                <w:szCs w:val="20"/>
              </w:rPr>
              <w:t> </w:t>
            </w:r>
          </w:p>
        </w:tc>
        <w:tc>
          <w:tcPr>
            <w:tcW w:w="1134" w:type="dxa"/>
          </w:tcPr>
          <w:p w14:paraId="02531030" w14:textId="77777777" w:rsidR="00A70996" w:rsidRPr="00177942" w:rsidRDefault="00A70996" w:rsidP="00177942">
            <w:pPr>
              <w:shd w:val="clear" w:color="auto" w:fill="FFFFFF" w:themeFill="background1"/>
              <w:jc w:val="center"/>
              <w:rPr>
                <w:rFonts w:eastAsiaTheme="minorEastAsia"/>
                <w:sz w:val="20"/>
                <w:szCs w:val="20"/>
              </w:rPr>
            </w:pPr>
          </w:p>
        </w:tc>
        <w:tc>
          <w:tcPr>
            <w:tcW w:w="5104" w:type="dxa"/>
            <w:shd w:val="clear" w:color="auto" w:fill="auto"/>
            <w:vAlign w:val="center"/>
            <w:hideMark/>
          </w:tcPr>
          <w:p w14:paraId="47A0BD88" w14:textId="77777777" w:rsidR="00A70996" w:rsidRPr="00177942" w:rsidRDefault="00A70996" w:rsidP="00177942">
            <w:pPr>
              <w:shd w:val="clear" w:color="auto" w:fill="FFFFFF" w:themeFill="background1"/>
              <w:jc w:val="center"/>
              <w:rPr>
                <w:sz w:val="20"/>
                <w:szCs w:val="20"/>
              </w:rPr>
            </w:pPr>
            <w:r w:rsidRPr="00177942">
              <w:rPr>
                <w:sz w:val="20"/>
                <w:szCs w:val="20"/>
              </w:rPr>
              <w:t>Динамика роста (поддержание) показателя</w:t>
            </w:r>
          </w:p>
          <w:p w14:paraId="7C93EECD" w14:textId="77777777" w:rsidR="00A70996" w:rsidRPr="00177942" w:rsidRDefault="00A70996" w:rsidP="00177942">
            <w:pPr>
              <w:shd w:val="clear" w:color="auto" w:fill="FFFFFF" w:themeFill="background1"/>
              <w:jc w:val="center"/>
              <w:rPr>
                <w:sz w:val="20"/>
                <w:szCs w:val="20"/>
              </w:rPr>
            </w:pPr>
            <w:r w:rsidRPr="00177942">
              <w:rPr>
                <w:sz w:val="20"/>
                <w:szCs w:val="20"/>
              </w:rPr>
              <w:t>по отношению к данным предыдущего года</w:t>
            </w:r>
          </w:p>
        </w:tc>
      </w:tr>
      <w:tr w:rsidR="00771E23" w:rsidRPr="00177942" w14:paraId="5844F9E0" w14:textId="77777777" w:rsidTr="00841B31">
        <w:trPr>
          <w:cantSplit/>
          <w:trHeight w:val="20"/>
        </w:trPr>
        <w:tc>
          <w:tcPr>
            <w:tcW w:w="540" w:type="dxa"/>
            <w:shd w:val="clear" w:color="auto" w:fill="auto"/>
            <w:vAlign w:val="center"/>
            <w:hideMark/>
          </w:tcPr>
          <w:p w14:paraId="1159A768" w14:textId="77777777" w:rsidR="00A70996" w:rsidRPr="00177942" w:rsidRDefault="00A70996" w:rsidP="00177942">
            <w:pPr>
              <w:shd w:val="clear" w:color="auto" w:fill="FFFFFF" w:themeFill="background1"/>
              <w:jc w:val="center"/>
              <w:rPr>
                <w:rFonts w:eastAsiaTheme="minorEastAsia"/>
                <w:sz w:val="20"/>
                <w:szCs w:val="20"/>
              </w:rPr>
            </w:pPr>
            <w:r w:rsidRPr="00177942">
              <w:rPr>
                <w:rFonts w:eastAsiaTheme="minorEastAsia"/>
                <w:sz w:val="20"/>
                <w:szCs w:val="20"/>
              </w:rPr>
              <w:t>9</w:t>
            </w:r>
          </w:p>
        </w:tc>
        <w:tc>
          <w:tcPr>
            <w:tcW w:w="6391" w:type="dxa"/>
            <w:shd w:val="clear" w:color="auto" w:fill="auto"/>
            <w:vAlign w:val="center"/>
            <w:hideMark/>
          </w:tcPr>
          <w:p w14:paraId="3777FC6D" w14:textId="77777777" w:rsidR="00A70996" w:rsidRPr="00177942" w:rsidRDefault="00A70996" w:rsidP="00177942">
            <w:pPr>
              <w:shd w:val="clear" w:color="auto" w:fill="FFFFFF" w:themeFill="background1"/>
              <w:rPr>
                <w:rFonts w:eastAsiaTheme="minorEastAsia"/>
                <w:sz w:val="20"/>
                <w:szCs w:val="20"/>
              </w:rPr>
            </w:pPr>
            <w:r w:rsidRPr="00177942">
              <w:rPr>
                <w:rFonts w:eastAsiaTheme="minorEastAsia"/>
                <w:sz w:val="20"/>
                <w:szCs w:val="20"/>
              </w:rPr>
              <w:t>Отсутствие претензий к деятельности Корпоративной образовательной организации (образовательного подразделения ДО) со стороны органов государственного контроля (надзора)</w:t>
            </w:r>
          </w:p>
        </w:tc>
        <w:tc>
          <w:tcPr>
            <w:tcW w:w="1418" w:type="dxa"/>
            <w:shd w:val="clear" w:color="auto" w:fill="auto"/>
            <w:vAlign w:val="center"/>
            <w:hideMark/>
          </w:tcPr>
          <w:p w14:paraId="111BAB8E" w14:textId="77777777" w:rsidR="00A70996" w:rsidRPr="00177942" w:rsidRDefault="00A70996" w:rsidP="00177942">
            <w:pPr>
              <w:shd w:val="clear" w:color="auto" w:fill="FFFFFF" w:themeFill="background1"/>
              <w:jc w:val="center"/>
              <w:rPr>
                <w:rFonts w:eastAsiaTheme="minorEastAsia"/>
                <w:sz w:val="20"/>
                <w:szCs w:val="20"/>
              </w:rPr>
            </w:pPr>
            <w:r w:rsidRPr="00177942">
              <w:rPr>
                <w:rFonts w:eastAsiaTheme="minorEastAsia"/>
                <w:sz w:val="20"/>
                <w:szCs w:val="20"/>
              </w:rPr>
              <w:t> </w:t>
            </w:r>
          </w:p>
        </w:tc>
        <w:tc>
          <w:tcPr>
            <w:tcW w:w="1134" w:type="dxa"/>
          </w:tcPr>
          <w:p w14:paraId="6D9124C6" w14:textId="77777777" w:rsidR="00A70996" w:rsidRPr="00177942" w:rsidRDefault="00A70996" w:rsidP="00177942">
            <w:pPr>
              <w:shd w:val="clear" w:color="auto" w:fill="FFFFFF" w:themeFill="background1"/>
              <w:jc w:val="center"/>
              <w:rPr>
                <w:rFonts w:eastAsiaTheme="minorEastAsia"/>
                <w:sz w:val="20"/>
                <w:szCs w:val="20"/>
              </w:rPr>
            </w:pPr>
          </w:p>
        </w:tc>
        <w:tc>
          <w:tcPr>
            <w:tcW w:w="5104" w:type="dxa"/>
            <w:shd w:val="clear" w:color="auto" w:fill="auto"/>
            <w:vAlign w:val="center"/>
            <w:hideMark/>
          </w:tcPr>
          <w:p w14:paraId="743CB6FD" w14:textId="77777777" w:rsidR="00A70996" w:rsidRPr="00177942" w:rsidRDefault="00A70996" w:rsidP="00177942">
            <w:pPr>
              <w:shd w:val="clear" w:color="auto" w:fill="FFFFFF" w:themeFill="background1"/>
              <w:jc w:val="center"/>
              <w:rPr>
                <w:sz w:val="20"/>
                <w:szCs w:val="20"/>
              </w:rPr>
            </w:pPr>
            <w:r w:rsidRPr="00177942">
              <w:rPr>
                <w:sz w:val="20"/>
                <w:szCs w:val="20"/>
              </w:rPr>
              <w:t>Значение показателя = «0»</w:t>
            </w:r>
          </w:p>
        </w:tc>
      </w:tr>
      <w:tr w:rsidR="00771E23" w:rsidRPr="00177942" w14:paraId="233908A4" w14:textId="77777777" w:rsidTr="00841B31">
        <w:trPr>
          <w:cantSplit/>
          <w:trHeight w:val="20"/>
        </w:trPr>
        <w:tc>
          <w:tcPr>
            <w:tcW w:w="540" w:type="dxa"/>
            <w:shd w:val="clear" w:color="auto" w:fill="auto"/>
            <w:vAlign w:val="center"/>
          </w:tcPr>
          <w:p w14:paraId="6932EADA" w14:textId="77777777" w:rsidR="00A70996" w:rsidRPr="00177942" w:rsidRDefault="00A70996" w:rsidP="00177942">
            <w:pPr>
              <w:shd w:val="clear" w:color="auto" w:fill="FFFFFF" w:themeFill="background1"/>
              <w:jc w:val="center"/>
              <w:rPr>
                <w:rFonts w:eastAsiaTheme="minorEastAsia"/>
                <w:sz w:val="20"/>
                <w:szCs w:val="20"/>
              </w:rPr>
            </w:pPr>
            <w:r w:rsidRPr="00177942">
              <w:rPr>
                <w:rFonts w:eastAsiaTheme="minorEastAsia"/>
                <w:sz w:val="20"/>
                <w:szCs w:val="20"/>
              </w:rPr>
              <w:t>10</w:t>
            </w:r>
          </w:p>
        </w:tc>
        <w:tc>
          <w:tcPr>
            <w:tcW w:w="6391" w:type="dxa"/>
            <w:shd w:val="clear" w:color="auto" w:fill="auto"/>
            <w:vAlign w:val="center"/>
          </w:tcPr>
          <w:p w14:paraId="61689D49" w14:textId="77777777" w:rsidR="00A70996" w:rsidRPr="00177942" w:rsidRDefault="00A70996" w:rsidP="00177942">
            <w:pPr>
              <w:shd w:val="clear" w:color="auto" w:fill="FFFFFF" w:themeFill="background1"/>
              <w:rPr>
                <w:rFonts w:eastAsiaTheme="minorEastAsia"/>
                <w:sz w:val="20"/>
                <w:szCs w:val="20"/>
              </w:rPr>
            </w:pPr>
            <w:r w:rsidRPr="00177942">
              <w:rPr>
                <w:rFonts w:eastAsiaTheme="minorEastAsia"/>
                <w:sz w:val="20"/>
                <w:szCs w:val="20"/>
              </w:rPr>
              <w:t>Достижение цели «Обеспечение результативного взаимодействия с образовательными организациями»</w:t>
            </w:r>
            <w:r w:rsidRPr="00177942">
              <w:rPr>
                <w:rFonts w:eastAsiaTheme="minorEastAsia"/>
                <w:i/>
                <w:sz w:val="20"/>
                <w:szCs w:val="20"/>
                <w:vertAlign w:val="superscript"/>
              </w:rPr>
              <w:footnoteReference w:id="1"/>
            </w:r>
          </w:p>
        </w:tc>
        <w:tc>
          <w:tcPr>
            <w:tcW w:w="1418" w:type="dxa"/>
            <w:shd w:val="clear" w:color="auto" w:fill="auto"/>
            <w:vAlign w:val="center"/>
          </w:tcPr>
          <w:p w14:paraId="0566EF89" w14:textId="77777777" w:rsidR="00A70996" w:rsidRPr="00177942" w:rsidRDefault="00A70996" w:rsidP="00177942">
            <w:pPr>
              <w:shd w:val="clear" w:color="auto" w:fill="FFFFFF" w:themeFill="background1"/>
              <w:jc w:val="center"/>
              <w:rPr>
                <w:rFonts w:eastAsiaTheme="minorEastAsia"/>
                <w:sz w:val="20"/>
                <w:szCs w:val="20"/>
              </w:rPr>
            </w:pPr>
          </w:p>
        </w:tc>
        <w:tc>
          <w:tcPr>
            <w:tcW w:w="1134" w:type="dxa"/>
          </w:tcPr>
          <w:p w14:paraId="59001177" w14:textId="77777777" w:rsidR="00A70996" w:rsidRPr="00177942" w:rsidRDefault="00A70996" w:rsidP="00177942">
            <w:pPr>
              <w:shd w:val="clear" w:color="auto" w:fill="FFFFFF" w:themeFill="background1"/>
              <w:jc w:val="center"/>
              <w:rPr>
                <w:rFonts w:eastAsiaTheme="minorEastAsia"/>
                <w:sz w:val="20"/>
                <w:szCs w:val="20"/>
              </w:rPr>
            </w:pPr>
          </w:p>
        </w:tc>
        <w:tc>
          <w:tcPr>
            <w:tcW w:w="5104" w:type="dxa"/>
            <w:shd w:val="clear" w:color="auto" w:fill="auto"/>
            <w:vAlign w:val="center"/>
          </w:tcPr>
          <w:p w14:paraId="72AAF2FF" w14:textId="77777777" w:rsidR="00A70996" w:rsidRPr="00177942" w:rsidRDefault="00A70996" w:rsidP="00177942">
            <w:pPr>
              <w:shd w:val="clear" w:color="auto" w:fill="FFFFFF" w:themeFill="background1"/>
              <w:jc w:val="center"/>
              <w:rPr>
                <w:sz w:val="20"/>
                <w:szCs w:val="20"/>
              </w:rPr>
            </w:pPr>
            <w:r w:rsidRPr="00177942">
              <w:rPr>
                <w:sz w:val="20"/>
                <w:szCs w:val="20"/>
              </w:rPr>
              <w:t>100%</w:t>
            </w:r>
          </w:p>
        </w:tc>
      </w:tr>
      <w:tr w:rsidR="00771E23" w:rsidRPr="00177942" w14:paraId="3B7F7600" w14:textId="77777777" w:rsidTr="00841B31">
        <w:trPr>
          <w:cantSplit/>
          <w:trHeight w:val="20"/>
        </w:trPr>
        <w:tc>
          <w:tcPr>
            <w:tcW w:w="1458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0D338C" w14:textId="77777777" w:rsidR="00F27021" w:rsidRPr="00177942" w:rsidRDefault="00F27021" w:rsidP="00177942">
            <w:pPr>
              <w:keepNext/>
              <w:shd w:val="clear" w:color="auto" w:fill="FFFFFF" w:themeFill="background1"/>
              <w:jc w:val="center"/>
              <w:rPr>
                <w:rFonts w:eastAsiaTheme="minorEastAsia"/>
                <w:sz w:val="20"/>
                <w:szCs w:val="20"/>
              </w:rPr>
            </w:pPr>
            <w:r w:rsidRPr="00177942">
              <w:rPr>
                <w:rFonts w:eastAsiaTheme="minorEastAsia"/>
                <w:b/>
                <w:bCs/>
                <w:sz w:val="20"/>
                <w:szCs w:val="20"/>
              </w:rPr>
              <w:lastRenderedPageBreak/>
              <w:t>Социальная политика</w:t>
            </w:r>
          </w:p>
        </w:tc>
      </w:tr>
      <w:tr w:rsidR="00771E23" w:rsidRPr="00177942" w14:paraId="7F3CA2AE" w14:textId="77777777" w:rsidTr="00841B31">
        <w:trPr>
          <w:cantSplit/>
          <w:trHeight w:val="20"/>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23DEA64F" w14:textId="77777777" w:rsidR="00F27021" w:rsidRPr="00177942" w:rsidRDefault="00F27021" w:rsidP="00177942">
            <w:pPr>
              <w:keepNext/>
              <w:shd w:val="clear" w:color="auto" w:fill="FFFFFF" w:themeFill="background1"/>
              <w:jc w:val="center"/>
              <w:rPr>
                <w:rFonts w:eastAsiaTheme="minorEastAsia"/>
                <w:sz w:val="20"/>
                <w:szCs w:val="20"/>
              </w:rPr>
            </w:pPr>
            <w:r w:rsidRPr="00177942">
              <w:rPr>
                <w:rFonts w:eastAsiaTheme="minorEastAsia"/>
                <w:sz w:val="20"/>
                <w:szCs w:val="20"/>
              </w:rPr>
              <w:t>11</w:t>
            </w:r>
          </w:p>
        </w:tc>
        <w:tc>
          <w:tcPr>
            <w:tcW w:w="6391" w:type="dxa"/>
            <w:tcBorders>
              <w:top w:val="single" w:sz="4" w:space="0" w:color="auto"/>
              <w:left w:val="single" w:sz="4" w:space="0" w:color="auto"/>
              <w:bottom w:val="single" w:sz="4" w:space="0" w:color="auto"/>
              <w:right w:val="single" w:sz="4" w:space="0" w:color="auto"/>
            </w:tcBorders>
            <w:vAlign w:val="center"/>
          </w:tcPr>
          <w:p w14:paraId="2F9EE30A" w14:textId="77777777" w:rsidR="00F27021" w:rsidRPr="00177942" w:rsidRDefault="00F27021" w:rsidP="00177942">
            <w:pPr>
              <w:keepNext/>
              <w:shd w:val="clear" w:color="auto" w:fill="FFFFFF" w:themeFill="background1"/>
              <w:rPr>
                <w:rFonts w:eastAsiaTheme="minorEastAsia"/>
                <w:sz w:val="20"/>
                <w:szCs w:val="20"/>
              </w:rPr>
            </w:pPr>
            <w:r w:rsidRPr="00177942">
              <w:rPr>
                <w:rFonts w:eastAsiaTheme="minorEastAsia"/>
                <w:sz w:val="20"/>
                <w:szCs w:val="20"/>
              </w:rPr>
              <w:t>Отсутствие коллективных трудовых споров</w:t>
            </w:r>
          </w:p>
        </w:tc>
        <w:tc>
          <w:tcPr>
            <w:tcW w:w="1418" w:type="dxa"/>
            <w:tcBorders>
              <w:top w:val="single" w:sz="4" w:space="0" w:color="auto"/>
              <w:left w:val="single" w:sz="4" w:space="0" w:color="auto"/>
              <w:bottom w:val="single" w:sz="4" w:space="0" w:color="auto"/>
              <w:right w:val="single" w:sz="4" w:space="0" w:color="auto"/>
            </w:tcBorders>
            <w:vAlign w:val="center"/>
          </w:tcPr>
          <w:p w14:paraId="7D78D544" w14:textId="77777777" w:rsidR="00F27021" w:rsidRPr="00177942" w:rsidRDefault="00F27021" w:rsidP="00177942">
            <w:pPr>
              <w:keepNext/>
              <w:shd w:val="clear" w:color="auto" w:fill="FFFFFF" w:themeFill="background1"/>
              <w:jc w:val="center"/>
              <w:rPr>
                <w:rFonts w:eastAsiaTheme="minorEastAsia"/>
                <w:sz w:val="20"/>
                <w:szCs w:val="20"/>
              </w:rPr>
            </w:pPr>
            <w:r w:rsidRPr="00177942">
              <w:rPr>
                <w:rFonts w:eastAsiaTheme="minorEastAsia"/>
                <w:sz w:val="20"/>
                <w:szCs w:val="20"/>
              </w:rPr>
              <w:t> </w:t>
            </w:r>
          </w:p>
        </w:tc>
        <w:tc>
          <w:tcPr>
            <w:tcW w:w="1134" w:type="dxa"/>
            <w:tcBorders>
              <w:top w:val="single" w:sz="4" w:space="0" w:color="auto"/>
              <w:left w:val="single" w:sz="4" w:space="0" w:color="auto"/>
              <w:bottom w:val="single" w:sz="4" w:space="0" w:color="auto"/>
              <w:right w:val="single" w:sz="4" w:space="0" w:color="auto"/>
            </w:tcBorders>
          </w:tcPr>
          <w:p w14:paraId="1F9A7B5B" w14:textId="77777777" w:rsidR="00F27021" w:rsidRPr="00177942" w:rsidRDefault="00F27021" w:rsidP="00177942">
            <w:pPr>
              <w:keepNext/>
              <w:shd w:val="clear" w:color="auto" w:fill="FFFFFF" w:themeFill="background1"/>
              <w:jc w:val="center"/>
              <w:rPr>
                <w:rFonts w:eastAsiaTheme="minorEastAsia"/>
                <w:sz w:val="20"/>
                <w:szCs w:val="20"/>
              </w:rPr>
            </w:pPr>
          </w:p>
        </w:tc>
        <w:tc>
          <w:tcPr>
            <w:tcW w:w="5104" w:type="dxa"/>
            <w:tcBorders>
              <w:top w:val="single" w:sz="4" w:space="0" w:color="auto"/>
              <w:left w:val="single" w:sz="4" w:space="0" w:color="auto"/>
              <w:bottom w:val="single" w:sz="4" w:space="0" w:color="auto"/>
              <w:right w:val="single" w:sz="4" w:space="0" w:color="auto"/>
            </w:tcBorders>
            <w:vAlign w:val="center"/>
          </w:tcPr>
          <w:p w14:paraId="047B0A09" w14:textId="77777777" w:rsidR="00F27021" w:rsidRPr="00177942" w:rsidRDefault="00F27021" w:rsidP="00177942">
            <w:pPr>
              <w:keepNext/>
              <w:shd w:val="clear" w:color="auto" w:fill="FFFFFF" w:themeFill="background1"/>
              <w:jc w:val="center"/>
              <w:rPr>
                <w:rFonts w:eastAsiaTheme="minorEastAsia"/>
                <w:sz w:val="20"/>
                <w:szCs w:val="20"/>
              </w:rPr>
            </w:pPr>
            <w:r w:rsidRPr="00177942">
              <w:rPr>
                <w:rFonts w:eastAsiaTheme="minorEastAsia"/>
                <w:sz w:val="20"/>
                <w:szCs w:val="20"/>
              </w:rPr>
              <w:t>Значение показателя = «0»</w:t>
            </w:r>
          </w:p>
        </w:tc>
      </w:tr>
      <w:tr w:rsidR="00771E23" w:rsidRPr="00177942" w14:paraId="4AB52B84" w14:textId="77777777" w:rsidTr="00841B31">
        <w:trPr>
          <w:cantSplit/>
          <w:trHeight w:val="20"/>
        </w:trPr>
        <w:tc>
          <w:tcPr>
            <w:tcW w:w="14587" w:type="dxa"/>
            <w:gridSpan w:val="5"/>
            <w:shd w:val="clear" w:color="auto" w:fill="auto"/>
            <w:vAlign w:val="center"/>
          </w:tcPr>
          <w:p w14:paraId="5439DBE1" w14:textId="77777777" w:rsidR="00F27021" w:rsidRPr="00177942" w:rsidRDefault="00F27021" w:rsidP="00177942">
            <w:pPr>
              <w:shd w:val="clear" w:color="auto" w:fill="FFFFFF" w:themeFill="background1"/>
              <w:jc w:val="center"/>
              <w:rPr>
                <w:rFonts w:eastAsiaTheme="minorEastAsia"/>
                <w:sz w:val="20"/>
                <w:szCs w:val="20"/>
              </w:rPr>
            </w:pPr>
            <w:r w:rsidRPr="00177942">
              <w:rPr>
                <w:rFonts w:eastAsiaTheme="minorEastAsia"/>
                <w:b/>
                <w:bCs/>
                <w:sz w:val="20"/>
                <w:szCs w:val="20"/>
              </w:rPr>
              <w:t>Управление затратами, отчетность и оценка деятельности</w:t>
            </w:r>
          </w:p>
        </w:tc>
      </w:tr>
      <w:tr w:rsidR="00F27021" w:rsidRPr="00177942" w14:paraId="30B7ED20" w14:textId="77777777" w:rsidTr="00841B31">
        <w:trPr>
          <w:cantSplit/>
          <w:trHeight w:val="20"/>
        </w:trPr>
        <w:tc>
          <w:tcPr>
            <w:tcW w:w="540" w:type="dxa"/>
            <w:shd w:val="clear" w:color="auto" w:fill="auto"/>
            <w:vAlign w:val="center"/>
          </w:tcPr>
          <w:p w14:paraId="23534C8F" w14:textId="77777777" w:rsidR="00F27021" w:rsidRPr="00177942" w:rsidRDefault="00F27021" w:rsidP="00177942">
            <w:pPr>
              <w:shd w:val="clear" w:color="auto" w:fill="FFFFFF" w:themeFill="background1"/>
              <w:jc w:val="center"/>
              <w:rPr>
                <w:rFonts w:eastAsiaTheme="minorEastAsia"/>
                <w:sz w:val="20"/>
                <w:szCs w:val="20"/>
              </w:rPr>
            </w:pPr>
            <w:r w:rsidRPr="00177942">
              <w:rPr>
                <w:rFonts w:eastAsiaTheme="minorEastAsia"/>
                <w:sz w:val="20"/>
                <w:szCs w:val="20"/>
              </w:rPr>
              <w:t>12</w:t>
            </w:r>
          </w:p>
        </w:tc>
        <w:tc>
          <w:tcPr>
            <w:tcW w:w="6391" w:type="dxa"/>
            <w:shd w:val="clear" w:color="auto" w:fill="auto"/>
            <w:vAlign w:val="center"/>
          </w:tcPr>
          <w:p w14:paraId="4DACC91D" w14:textId="77777777" w:rsidR="00F27021" w:rsidRPr="00177942" w:rsidRDefault="00F27021" w:rsidP="00177942">
            <w:pPr>
              <w:shd w:val="clear" w:color="auto" w:fill="FFFFFF" w:themeFill="background1"/>
              <w:rPr>
                <w:rFonts w:eastAsiaTheme="minorEastAsia"/>
                <w:sz w:val="20"/>
                <w:szCs w:val="20"/>
              </w:rPr>
            </w:pPr>
            <w:r w:rsidRPr="00177942">
              <w:rPr>
                <w:rFonts w:eastAsiaTheme="minorEastAsia"/>
                <w:sz w:val="20"/>
                <w:szCs w:val="20"/>
              </w:rPr>
              <w:t xml:space="preserve">Отсутствие уплаченных </w:t>
            </w:r>
            <w:proofErr w:type="spellStart"/>
            <w:r w:rsidRPr="00177942">
              <w:rPr>
                <w:rFonts w:eastAsiaTheme="minorEastAsia"/>
                <w:sz w:val="20"/>
                <w:szCs w:val="20"/>
              </w:rPr>
              <w:t>ДОиО</w:t>
            </w:r>
            <w:proofErr w:type="spellEnd"/>
            <w:r w:rsidRPr="00177942">
              <w:rPr>
                <w:rFonts w:eastAsiaTheme="minorEastAsia"/>
                <w:sz w:val="20"/>
                <w:szCs w:val="20"/>
              </w:rPr>
              <w:t xml:space="preserve"> (взысканных) штрафов за нарушения трудового законодательства</w:t>
            </w:r>
          </w:p>
        </w:tc>
        <w:tc>
          <w:tcPr>
            <w:tcW w:w="1418" w:type="dxa"/>
            <w:shd w:val="clear" w:color="auto" w:fill="auto"/>
            <w:vAlign w:val="center"/>
          </w:tcPr>
          <w:p w14:paraId="78AC3C17" w14:textId="77777777" w:rsidR="00F27021" w:rsidRPr="00177942" w:rsidRDefault="00F27021" w:rsidP="00177942">
            <w:pPr>
              <w:shd w:val="clear" w:color="auto" w:fill="FFFFFF" w:themeFill="background1"/>
              <w:jc w:val="center"/>
              <w:rPr>
                <w:rFonts w:eastAsiaTheme="minorEastAsia"/>
                <w:sz w:val="20"/>
                <w:szCs w:val="20"/>
              </w:rPr>
            </w:pPr>
            <w:r w:rsidRPr="00177942">
              <w:rPr>
                <w:rFonts w:eastAsiaTheme="minorEastAsia"/>
                <w:sz w:val="20"/>
                <w:szCs w:val="20"/>
              </w:rPr>
              <w:t> </w:t>
            </w:r>
          </w:p>
        </w:tc>
        <w:tc>
          <w:tcPr>
            <w:tcW w:w="1134" w:type="dxa"/>
          </w:tcPr>
          <w:p w14:paraId="028A4767" w14:textId="77777777" w:rsidR="00F27021" w:rsidRPr="00177942" w:rsidRDefault="00F27021" w:rsidP="00177942">
            <w:pPr>
              <w:shd w:val="clear" w:color="auto" w:fill="FFFFFF" w:themeFill="background1"/>
              <w:jc w:val="center"/>
              <w:rPr>
                <w:rFonts w:eastAsiaTheme="minorEastAsia"/>
                <w:sz w:val="20"/>
                <w:szCs w:val="20"/>
              </w:rPr>
            </w:pPr>
          </w:p>
        </w:tc>
        <w:tc>
          <w:tcPr>
            <w:tcW w:w="5104" w:type="dxa"/>
            <w:shd w:val="clear" w:color="auto" w:fill="auto"/>
            <w:vAlign w:val="center"/>
          </w:tcPr>
          <w:p w14:paraId="0DE1F670" w14:textId="77777777" w:rsidR="00F27021" w:rsidRPr="00177942" w:rsidRDefault="00F27021" w:rsidP="00177942">
            <w:pPr>
              <w:shd w:val="clear" w:color="auto" w:fill="FFFFFF" w:themeFill="background1"/>
              <w:jc w:val="center"/>
              <w:rPr>
                <w:rFonts w:eastAsiaTheme="minorEastAsia"/>
                <w:sz w:val="20"/>
                <w:szCs w:val="20"/>
              </w:rPr>
            </w:pPr>
            <w:r w:rsidRPr="00177942">
              <w:rPr>
                <w:rFonts w:eastAsiaTheme="minorEastAsia"/>
                <w:sz w:val="20"/>
                <w:szCs w:val="20"/>
              </w:rPr>
              <w:t>Значение показателя стремится к «0»</w:t>
            </w:r>
          </w:p>
        </w:tc>
      </w:tr>
    </w:tbl>
    <w:p w14:paraId="1B10A537" w14:textId="77777777" w:rsidR="008D7006" w:rsidRPr="00177942" w:rsidRDefault="008D7006" w:rsidP="00177942">
      <w:pPr>
        <w:shd w:val="clear" w:color="auto" w:fill="FFFFFF" w:themeFill="background1"/>
      </w:pPr>
    </w:p>
    <w:tbl>
      <w:tblPr>
        <w:tblW w:w="145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
        <w:gridCol w:w="8093"/>
        <w:gridCol w:w="1418"/>
        <w:gridCol w:w="1134"/>
        <w:gridCol w:w="1134"/>
        <w:gridCol w:w="992"/>
        <w:gridCol w:w="1276"/>
      </w:tblGrid>
      <w:tr w:rsidR="00654A24" w:rsidRPr="00177942" w14:paraId="2CB85DE4" w14:textId="77777777" w:rsidTr="00841B31">
        <w:trPr>
          <w:cantSplit/>
          <w:trHeight w:val="249"/>
        </w:trPr>
        <w:tc>
          <w:tcPr>
            <w:tcW w:w="539" w:type="dxa"/>
            <w:vMerge w:val="restart"/>
            <w:tcBorders>
              <w:top w:val="single" w:sz="12" w:space="0" w:color="auto"/>
              <w:left w:val="single" w:sz="12" w:space="0" w:color="auto"/>
              <w:bottom w:val="single" w:sz="12" w:space="0" w:color="auto"/>
              <w:right w:val="single" w:sz="12" w:space="0" w:color="auto"/>
            </w:tcBorders>
            <w:vAlign w:val="center"/>
          </w:tcPr>
          <w:p w14:paraId="689EF87C" w14:textId="77777777" w:rsidR="008D7006" w:rsidRPr="00177942" w:rsidRDefault="008D7006" w:rsidP="00177942">
            <w:pPr>
              <w:shd w:val="clear" w:color="auto" w:fill="FFFFFF" w:themeFill="background1"/>
              <w:jc w:val="center"/>
              <w:rPr>
                <w:bCs/>
                <w:sz w:val="18"/>
                <w:szCs w:val="18"/>
              </w:rPr>
            </w:pPr>
            <w:r w:rsidRPr="00177942">
              <w:rPr>
                <w:bCs/>
                <w:sz w:val="18"/>
                <w:szCs w:val="18"/>
              </w:rPr>
              <w:t>№ п/п</w:t>
            </w:r>
          </w:p>
        </w:tc>
        <w:tc>
          <w:tcPr>
            <w:tcW w:w="8093" w:type="dxa"/>
            <w:vMerge w:val="restart"/>
            <w:tcBorders>
              <w:top w:val="single" w:sz="12" w:space="0" w:color="auto"/>
              <w:left w:val="single" w:sz="12" w:space="0" w:color="auto"/>
              <w:bottom w:val="single" w:sz="12" w:space="0" w:color="auto"/>
              <w:right w:val="single" w:sz="12" w:space="0" w:color="auto"/>
            </w:tcBorders>
            <w:vAlign w:val="center"/>
          </w:tcPr>
          <w:p w14:paraId="35AF8E28" w14:textId="77777777" w:rsidR="008D7006" w:rsidRPr="00177942" w:rsidRDefault="008D7006" w:rsidP="00177942">
            <w:pPr>
              <w:shd w:val="clear" w:color="auto" w:fill="FFFFFF" w:themeFill="background1"/>
              <w:jc w:val="center"/>
              <w:rPr>
                <w:bCs/>
                <w:sz w:val="18"/>
                <w:szCs w:val="18"/>
              </w:rPr>
            </w:pPr>
            <w:r w:rsidRPr="00177942">
              <w:rPr>
                <w:bCs/>
                <w:sz w:val="18"/>
                <w:szCs w:val="18"/>
              </w:rPr>
              <w:t>Наименование контрольного показателя</w:t>
            </w:r>
          </w:p>
        </w:tc>
        <w:tc>
          <w:tcPr>
            <w:tcW w:w="2552" w:type="dxa"/>
            <w:gridSpan w:val="2"/>
            <w:tcBorders>
              <w:top w:val="single" w:sz="12" w:space="0" w:color="auto"/>
              <w:left w:val="single" w:sz="12" w:space="0" w:color="auto"/>
              <w:bottom w:val="single" w:sz="12" w:space="0" w:color="auto"/>
              <w:right w:val="single" w:sz="12" w:space="0" w:color="auto"/>
            </w:tcBorders>
            <w:vAlign w:val="center"/>
          </w:tcPr>
          <w:p w14:paraId="2AED5798" w14:textId="77777777" w:rsidR="008D7006" w:rsidRPr="00177942" w:rsidRDefault="008D7006" w:rsidP="00177942">
            <w:pPr>
              <w:keepNext/>
              <w:shd w:val="clear" w:color="auto" w:fill="FFFFFF" w:themeFill="background1"/>
              <w:jc w:val="center"/>
              <w:rPr>
                <w:sz w:val="18"/>
                <w:szCs w:val="18"/>
              </w:rPr>
            </w:pPr>
            <w:r w:rsidRPr="00177942">
              <w:rPr>
                <w:bCs/>
                <w:sz w:val="18"/>
                <w:szCs w:val="18"/>
              </w:rPr>
              <w:t>Значение показателя</w:t>
            </w:r>
          </w:p>
        </w:tc>
        <w:tc>
          <w:tcPr>
            <w:tcW w:w="2126" w:type="dxa"/>
            <w:gridSpan w:val="2"/>
            <w:tcBorders>
              <w:top w:val="single" w:sz="12" w:space="0" w:color="auto"/>
              <w:left w:val="single" w:sz="12" w:space="0" w:color="auto"/>
              <w:bottom w:val="single" w:sz="12" w:space="0" w:color="auto"/>
              <w:right w:val="single" w:sz="12" w:space="0" w:color="auto"/>
            </w:tcBorders>
            <w:vAlign w:val="center"/>
          </w:tcPr>
          <w:p w14:paraId="6E462B7F" w14:textId="77777777" w:rsidR="008D7006" w:rsidRPr="00177942" w:rsidRDefault="008D7006" w:rsidP="00177942">
            <w:pPr>
              <w:keepNext/>
              <w:shd w:val="clear" w:color="auto" w:fill="FFFFFF" w:themeFill="background1"/>
              <w:jc w:val="center"/>
              <w:rPr>
                <w:sz w:val="18"/>
                <w:szCs w:val="18"/>
              </w:rPr>
            </w:pPr>
            <w:r w:rsidRPr="00177942">
              <w:rPr>
                <w:sz w:val="18"/>
                <w:szCs w:val="18"/>
              </w:rPr>
              <w:t>Отклонение</w:t>
            </w:r>
          </w:p>
        </w:tc>
        <w:tc>
          <w:tcPr>
            <w:tcW w:w="1276" w:type="dxa"/>
            <w:vMerge w:val="restart"/>
            <w:tcBorders>
              <w:top w:val="single" w:sz="12" w:space="0" w:color="auto"/>
              <w:left w:val="single" w:sz="12" w:space="0" w:color="auto"/>
              <w:bottom w:val="single" w:sz="12" w:space="0" w:color="auto"/>
              <w:right w:val="single" w:sz="12" w:space="0" w:color="auto"/>
            </w:tcBorders>
            <w:vAlign w:val="center"/>
          </w:tcPr>
          <w:p w14:paraId="14FF99B4" w14:textId="77777777" w:rsidR="008D7006" w:rsidRPr="00177942" w:rsidRDefault="008D7006" w:rsidP="00177942">
            <w:pPr>
              <w:shd w:val="clear" w:color="auto" w:fill="FFFFFF" w:themeFill="background1"/>
              <w:jc w:val="center"/>
              <w:rPr>
                <w:bCs/>
                <w:sz w:val="18"/>
                <w:szCs w:val="18"/>
              </w:rPr>
            </w:pPr>
            <w:r w:rsidRPr="00177942">
              <w:rPr>
                <w:bCs/>
                <w:sz w:val="18"/>
                <w:szCs w:val="18"/>
              </w:rPr>
              <w:t>Оценка выполнения / анализ</w:t>
            </w:r>
            <w:r w:rsidRPr="00177942">
              <w:rPr>
                <w:bCs/>
                <w:sz w:val="18"/>
                <w:szCs w:val="18"/>
                <w:vertAlign w:val="superscript"/>
              </w:rPr>
              <w:t>1</w:t>
            </w:r>
          </w:p>
        </w:tc>
      </w:tr>
      <w:tr w:rsidR="00654A24" w:rsidRPr="00177942" w14:paraId="6568194C" w14:textId="77777777" w:rsidTr="00841B31">
        <w:trPr>
          <w:cantSplit/>
          <w:trHeight w:val="288"/>
        </w:trPr>
        <w:tc>
          <w:tcPr>
            <w:tcW w:w="539" w:type="dxa"/>
            <w:vMerge/>
            <w:tcBorders>
              <w:top w:val="single" w:sz="12" w:space="0" w:color="auto"/>
              <w:left w:val="single" w:sz="12" w:space="0" w:color="auto"/>
              <w:bottom w:val="single" w:sz="12" w:space="0" w:color="auto"/>
              <w:right w:val="single" w:sz="12" w:space="0" w:color="auto"/>
            </w:tcBorders>
            <w:vAlign w:val="center"/>
            <w:hideMark/>
          </w:tcPr>
          <w:p w14:paraId="37F6C2F4" w14:textId="77777777" w:rsidR="008D7006" w:rsidRPr="00177942" w:rsidRDefault="008D7006" w:rsidP="00177942">
            <w:pPr>
              <w:shd w:val="clear" w:color="auto" w:fill="FFFFFF" w:themeFill="background1"/>
              <w:jc w:val="center"/>
              <w:rPr>
                <w:bCs/>
                <w:sz w:val="18"/>
                <w:szCs w:val="18"/>
              </w:rPr>
            </w:pPr>
          </w:p>
        </w:tc>
        <w:tc>
          <w:tcPr>
            <w:tcW w:w="8093" w:type="dxa"/>
            <w:vMerge/>
            <w:tcBorders>
              <w:top w:val="single" w:sz="12" w:space="0" w:color="auto"/>
              <w:left w:val="single" w:sz="12" w:space="0" w:color="auto"/>
              <w:bottom w:val="single" w:sz="12" w:space="0" w:color="auto"/>
              <w:right w:val="single" w:sz="12" w:space="0" w:color="auto"/>
            </w:tcBorders>
            <w:vAlign w:val="center"/>
            <w:hideMark/>
          </w:tcPr>
          <w:p w14:paraId="10A1DD4A" w14:textId="77777777" w:rsidR="008D7006" w:rsidRPr="00177942" w:rsidRDefault="008D7006" w:rsidP="00177942">
            <w:pPr>
              <w:shd w:val="clear" w:color="auto" w:fill="FFFFFF" w:themeFill="background1"/>
              <w:jc w:val="center"/>
              <w:rPr>
                <w:bCs/>
                <w:sz w:val="18"/>
                <w:szCs w:val="18"/>
              </w:rPr>
            </w:pPr>
          </w:p>
        </w:tc>
        <w:tc>
          <w:tcPr>
            <w:tcW w:w="1418" w:type="dxa"/>
            <w:tcBorders>
              <w:top w:val="single" w:sz="12" w:space="0" w:color="auto"/>
              <w:left w:val="single" w:sz="12" w:space="0" w:color="auto"/>
              <w:bottom w:val="single" w:sz="12" w:space="0" w:color="auto"/>
              <w:right w:val="single" w:sz="12" w:space="0" w:color="auto"/>
            </w:tcBorders>
            <w:vAlign w:val="center"/>
            <w:hideMark/>
          </w:tcPr>
          <w:p w14:paraId="2CB320C6" w14:textId="77777777" w:rsidR="008D7006" w:rsidRPr="00177942" w:rsidRDefault="008D7006" w:rsidP="00177942">
            <w:pPr>
              <w:keepNext/>
              <w:shd w:val="clear" w:color="auto" w:fill="FFFFFF" w:themeFill="background1"/>
              <w:jc w:val="center"/>
              <w:rPr>
                <w:sz w:val="18"/>
                <w:szCs w:val="18"/>
              </w:rPr>
            </w:pPr>
            <w:r w:rsidRPr="00177942">
              <w:rPr>
                <w:sz w:val="18"/>
                <w:szCs w:val="18"/>
              </w:rPr>
              <w:t>План</w:t>
            </w:r>
            <w:r w:rsidRPr="00177942">
              <w:rPr>
                <w:sz w:val="20"/>
                <w:szCs w:val="20"/>
                <w:vertAlign w:val="superscript"/>
              </w:rPr>
              <w:t>2,3</w:t>
            </w:r>
          </w:p>
        </w:tc>
        <w:tc>
          <w:tcPr>
            <w:tcW w:w="1134" w:type="dxa"/>
            <w:tcBorders>
              <w:top w:val="single" w:sz="12" w:space="0" w:color="auto"/>
              <w:left w:val="single" w:sz="12" w:space="0" w:color="auto"/>
              <w:bottom w:val="single" w:sz="12" w:space="0" w:color="auto"/>
              <w:right w:val="single" w:sz="12" w:space="0" w:color="auto"/>
            </w:tcBorders>
            <w:vAlign w:val="center"/>
          </w:tcPr>
          <w:p w14:paraId="6EFD0AF1" w14:textId="77777777" w:rsidR="008D7006" w:rsidRPr="00177942" w:rsidRDefault="008D7006" w:rsidP="00177942">
            <w:pPr>
              <w:keepNext/>
              <w:shd w:val="clear" w:color="auto" w:fill="FFFFFF" w:themeFill="background1"/>
              <w:jc w:val="center"/>
              <w:rPr>
                <w:sz w:val="18"/>
                <w:szCs w:val="18"/>
              </w:rPr>
            </w:pPr>
            <w:r w:rsidRPr="00177942">
              <w:rPr>
                <w:sz w:val="18"/>
                <w:szCs w:val="18"/>
              </w:rPr>
              <w:t>Факт</w:t>
            </w:r>
            <w:r w:rsidRPr="00177942">
              <w:rPr>
                <w:sz w:val="18"/>
                <w:szCs w:val="18"/>
                <w:vertAlign w:val="superscript"/>
              </w:rPr>
              <w:t>3</w:t>
            </w:r>
          </w:p>
        </w:tc>
        <w:tc>
          <w:tcPr>
            <w:tcW w:w="1134" w:type="dxa"/>
            <w:tcBorders>
              <w:top w:val="single" w:sz="12" w:space="0" w:color="auto"/>
              <w:left w:val="single" w:sz="12" w:space="0" w:color="auto"/>
              <w:bottom w:val="single" w:sz="12" w:space="0" w:color="auto"/>
              <w:right w:val="single" w:sz="12" w:space="0" w:color="auto"/>
            </w:tcBorders>
            <w:vAlign w:val="center"/>
          </w:tcPr>
          <w:p w14:paraId="7C99B689" w14:textId="77777777" w:rsidR="008D7006" w:rsidRPr="00177942" w:rsidRDefault="008D7006" w:rsidP="00177942">
            <w:pPr>
              <w:keepNext/>
              <w:shd w:val="clear" w:color="auto" w:fill="FFFFFF" w:themeFill="background1"/>
              <w:jc w:val="center"/>
              <w:rPr>
                <w:sz w:val="18"/>
                <w:szCs w:val="18"/>
              </w:rPr>
            </w:pPr>
            <w:proofErr w:type="spellStart"/>
            <w:r w:rsidRPr="00177942">
              <w:rPr>
                <w:sz w:val="18"/>
                <w:szCs w:val="18"/>
              </w:rPr>
              <w:t>абсол</w:t>
            </w:r>
            <w:proofErr w:type="spellEnd"/>
            <w:r w:rsidRPr="00177942">
              <w:rPr>
                <w:sz w:val="18"/>
                <w:szCs w:val="18"/>
              </w:rPr>
              <w:t>.</w:t>
            </w:r>
            <w:r w:rsidRPr="00177942">
              <w:rPr>
                <w:sz w:val="18"/>
                <w:szCs w:val="18"/>
              </w:rPr>
              <w:br/>
              <w:t>знач.</w:t>
            </w:r>
            <w:r w:rsidRPr="00177942">
              <w:rPr>
                <w:sz w:val="20"/>
                <w:szCs w:val="20"/>
                <w:vertAlign w:val="superscript"/>
              </w:rPr>
              <w:t>3,4</w:t>
            </w:r>
          </w:p>
        </w:tc>
        <w:tc>
          <w:tcPr>
            <w:tcW w:w="992" w:type="dxa"/>
            <w:tcBorders>
              <w:top w:val="single" w:sz="12" w:space="0" w:color="auto"/>
              <w:left w:val="single" w:sz="12" w:space="0" w:color="auto"/>
              <w:bottom w:val="single" w:sz="12" w:space="0" w:color="auto"/>
              <w:right w:val="single" w:sz="12" w:space="0" w:color="auto"/>
            </w:tcBorders>
            <w:vAlign w:val="center"/>
          </w:tcPr>
          <w:p w14:paraId="2FFC90B2" w14:textId="77777777" w:rsidR="008D7006" w:rsidRPr="00177942" w:rsidRDefault="008D7006" w:rsidP="00177942">
            <w:pPr>
              <w:keepNext/>
              <w:shd w:val="clear" w:color="auto" w:fill="FFFFFF" w:themeFill="background1"/>
              <w:jc w:val="center"/>
              <w:rPr>
                <w:sz w:val="18"/>
                <w:szCs w:val="18"/>
              </w:rPr>
            </w:pPr>
            <w:r w:rsidRPr="00177942">
              <w:rPr>
                <w:sz w:val="18"/>
                <w:szCs w:val="18"/>
              </w:rPr>
              <w:t>%</w:t>
            </w:r>
            <w:r w:rsidRPr="00177942">
              <w:rPr>
                <w:sz w:val="20"/>
                <w:szCs w:val="20"/>
                <w:vertAlign w:val="superscript"/>
              </w:rPr>
              <w:t>3,5</w:t>
            </w:r>
          </w:p>
        </w:tc>
        <w:tc>
          <w:tcPr>
            <w:tcW w:w="1276" w:type="dxa"/>
            <w:vMerge/>
            <w:tcBorders>
              <w:top w:val="single" w:sz="12" w:space="0" w:color="auto"/>
              <w:left w:val="single" w:sz="12" w:space="0" w:color="auto"/>
              <w:bottom w:val="single" w:sz="12" w:space="0" w:color="auto"/>
              <w:right w:val="single" w:sz="12" w:space="0" w:color="auto"/>
            </w:tcBorders>
            <w:vAlign w:val="center"/>
            <w:hideMark/>
          </w:tcPr>
          <w:p w14:paraId="0747B7F0" w14:textId="77777777" w:rsidR="008D7006" w:rsidRPr="00177942" w:rsidRDefault="008D7006" w:rsidP="00177942">
            <w:pPr>
              <w:shd w:val="clear" w:color="auto" w:fill="FFFFFF" w:themeFill="background1"/>
              <w:jc w:val="center"/>
              <w:rPr>
                <w:bCs/>
                <w:sz w:val="18"/>
                <w:szCs w:val="18"/>
              </w:rPr>
            </w:pPr>
          </w:p>
        </w:tc>
      </w:tr>
      <w:tr w:rsidR="00654A24" w:rsidRPr="00177942" w14:paraId="30DC6164" w14:textId="77777777" w:rsidTr="00841B31">
        <w:trPr>
          <w:cantSplit/>
          <w:trHeight w:val="289"/>
        </w:trPr>
        <w:tc>
          <w:tcPr>
            <w:tcW w:w="14586" w:type="dxa"/>
            <w:gridSpan w:val="7"/>
            <w:tcBorders>
              <w:top w:val="single" w:sz="12" w:space="0" w:color="auto"/>
            </w:tcBorders>
            <w:vAlign w:val="center"/>
            <w:hideMark/>
          </w:tcPr>
          <w:p w14:paraId="659F71C4" w14:textId="77777777" w:rsidR="008D7006" w:rsidRPr="00177942" w:rsidRDefault="008D7006" w:rsidP="00177942">
            <w:pPr>
              <w:keepNext/>
              <w:shd w:val="clear" w:color="auto" w:fill="FFFFFF" w:themeFill="background1"/>
              <w:jc w:val="center"/>
              <w:rPr>
                <w:b/>
                <w:bCs/>
                <w:sz w:val="18"/>
                <w:szCs w:val="18"/>
              </w:rPr>
            </w:pPr>
            <w:r w:rsidRPr="00177942">
              <w:rPr>
                <w:b/>
                <w:bCs/>
                <w:sz w:val="18"/>
                <w:szCs w:val="18"/>
              </w:rPr>
              <w:lastRenderedPageBreak/>
              <w:t>Исполнение плановых показателей затрат на персонал</w:t>
            </w:r>
          </w:p>
        </w:tc>
      </w:tr>
      <w:tr w:rsidR="00654A24" w:rsidRPr="00177942" w14:paraId="3F139659" w14:textId="77777777" w:rsidTr="00841B31">
        <w:trPr>
          <w:cantSplit/>
          <w:trHeight w:val="467"/>
        </w:trPr>
        <w:tc>
          <w:tcPr>
            <w:tcW w:w="539" w:type="dxa"/>
            <w:vMerge w:val="restart"/>
            <w:vAlign w:val="center"/>
            <w:hideMark/>
          </w:tcPr>
          <w:p w14:paraId="5A93F4BD" w14:textId="77777777" w:rsidR="00C66C58" w:rsidRPr="00177942" w:rsidRDefault="00C66C58" w:rsidP="00177942">
            <w:pPr>
              <w:keepNext/>
              <w:shd w:val="clear" w:color="auto" w:fill="FFFFFF" w:themeFill="background1"/>
              <w:jc w:val="center"/>
              <w:rPr>
                <w:rFonts w:eastAsiaTheme="minorEastAsia"/>
                <w:sz w:val="20"/>
                <w:szCs w:val="20"/>
              </w:rPr>
            </w:pPr>
            <w:r w:rsidRPr="00177942">
              <w:rPr>
                <w:rFonts w:eastAsiaTheme="minorEastAsia"/>
                <w:sz w:val="20"/>
                <w:szCs w:val="20"/>
              </w:rPr>
              <w:t>13</w:t>
            </w:r>
          </w:p>
        </w:tc>
        <w:tc>
          <w:tcPr>
            <w:tcW w:w="8093" w:type="dxa"/>
            <w:vAlign w:val="center"/>
            <w:hideMark/>
          </w:tcPr>
          <w:p w14:paraId="7920E913"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Соблюдение лимита расходов на персонал в пределах утвержденных значений показателей в целом и по отдельным элементам, ед. изм.</w:t>
            </w:r>
            <w:r w:rsidRPr="00177942">
              <w:rPr>
                <w:rFonts w:eastAsiaTheme="minorEastAsia"/>
                <w:sz w:val="20"/>
                <w:szCs w:val="20"/>
                <w:vertAlign w:val="superscript"/>
              </w:rPr>
              <w:t>6</w:t>
            </w:r>
            <w:r w:rsidRPr="00177942">
              <w:rPr>
                <w:rFonts w:eastAsiaTheme="minorEastAsia"/>
                <w:sz w:val="20"/>
                <w:szCs w:val="20"/>
              </w:rPr>
              <w:t>:</w:t>
            </w:r>
          </w:p>
        </w:tc>
        <w:tc>
          <w:tcPr>
            <w:tcW w:w="1418" w:type="dxa"/>
            <w:vAlign w:val="center"/>
          </w:tcPr>
          <w:p w14:paraId="7E9A65C0" w14:textId="3466454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1134" w:type="dxa"/>
            <w:vAlign w:val="center"/>
          </w:tcPr>
          <w:p w14:paraId="043E6DAA" w14:textId="08B07CA4"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1134" w:type="dxa"/>
            <w:vAlign w:val="center"/>
          </w:tcPr>
          <w:p w14:paraId="6A01D06C" w14:textId="21835A4C"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992" w:type="dxa"/>
            <w:vAlign w:val="center"/>
          </w:tcPr>
          <w:p w14:paraId="62A5ABE1" w14:textId="76411D7D"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1276" w:type="dxa"/>
            <w:vAlign w:val="center"/>
            <w:hideMark/>
          </w:tcPr>
          <w:p w14:paraId="08BFBF1E"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7B48E6FB" w14:textId="77777777" w:rsidTr="00841B31">
        <w:trPr>
          <w:cantSplit/>
          <w:trHeight w:val="20"/>
        </w:trPr>
        <w:tc>
          <w:tcPr>
            <w:tcW w:w="539" w:type="dxa"/>
            <w:vMerge/>
            <w:vAlign w:val="center"/>
          </w:tcPr>
          <w:p w14:paraId="6D7BB3DD"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3DB015D4"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Расходы на оплату труда</w:t>
            </w:r>
            <w:r w:rsidRPr="00177942">
              <w:rPr>
                <w:rFonts w:eastAsiaTheme="minorEastAsia"/>
                <w:bCs/>
                <w:sz w:val="20"/>
                <w:szCs w:val="20"/>
                <w:vertAlign w:val="superscript"/>
              </w:rPr>
              <w:t>7</w:t>
            </w:r>
          </w:p>
        </w:tc>
        <w:tc>
          <w:tcPr>
            <w:tcW w:w="1418" w:type="dxa"/>
            <w:vAlign w:val="center"/>
          </w:tcPr>
          <w:p w14:paraId="27423943" w14:textId="3B1538C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17470,3</w:t>
            </w:r>
          </w:p>
        </w:tc>
        <w:tc>
          <w:tcPr>
            <w:tcW w:w="1134" w:type="dxa"/>
            <w:vAlign w:val="center"/>
          </w:tcPr>
          <w:p w14:paraId="329B919D" w14:textId="382FE137"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17353,4</w:t>
            </w:r>
          </w:p>
        </w:tc>
        <w:tc>
          <w:tcPr>
            <w:tcW w:w="1134" w:type="dxa"/>
            <w:vAlign w:val="center"/>
          </w:tcPr>
          <w:p w14:paraId="152DF873" w14:textId="1FDFDA4B"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-116,9</w:t>
            </w:r>
          </w:p>
        </w:tc>
        <w:tc>
          <w:tcPr>
            <w:tcW w:w="992" w:type="dxa"/>
            <w:vAlign w:val="center"/>
          </w:tcPr>
          <w:p w14:paraId="1FA10109" w14:textId="69C62485"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-0,7</w:t>
            </w:r>
          </w:p>
        </w:tc>
        <w:tc>
          <w:tcPr>
            <w:tcW w:w="1276" w:type="dxa"/>
            <w:vAlign w:val="center"/>
          </w:tcPr>
          <w:p w14:paraId="7EB18504"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50B835FD" w14:textId="77777777" w:rsidTr="00841B31">
        <w:trPr>
          <w:cantSplit/>
          <w:trHeight w:val="20"/>
        </w:trPr>
        <w:tc>
          <w:tcPr>
            <w:tcW w:w="539" w:type="dxa"/>
            <w:vMerge/>
            <w:vAlign w:val="center"/>
          </w:tcPr>
          <w:p w14:paraId="36D22731"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37364DF4" w14:textId="77777777" w:rsidR="00C66C58" w:rsidRPr="00177942" w:rsidRDefault="00C66C58" w:rsidP="00177942">
            <w:pPr>
              <w:keepNext/>
              <w:shd w:val="clear" w:color="auto" w:fill="FFFFFF" w:themeFill="background1"/>
              <w:ind w:left="198"/>
              <w:rPr>
                <w:rFonts w:eastAsiaTheme="minorEastAsia"/>
                <w:sz w:val="20"/>
                <w:szCs w:val="20"/>
              </w:rPr>
            </w:pPr>
            <w:r w:rsidRPr="00177942">
              <w:rPr>
                <w:rFonts w:eastAsiaTheme="minorEastAsia"/>
                <w:sz w:val="20"/>
                <w:szCs w:val="20"/>
              </w:rPr>
              <w:t>фонд заработной платы</w:t>
            </w:r>
          </w:p>
        </w:tc>
        <w:tc>
          <w:tcPr>
            <w:tcW w:w="1418" w:type="dxa"/>
            <w:vAlign w:val="center"/>
          </w:tcPr>
          <w:p w14:paraId="39596A99" w14:textId="7173E1C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15484,6</w:t>
            </w:r>
          </w:p>
        </w:tc>
        <w:tc>
          <w:tcPr>
            <w:tcW w:w="1134" w:type="dxa"/>
            <w:vAlign w:val="center"/>
          </w:tcPr>
          <w:p w14:paraId="365B4B12" w14:textId="05A95282"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15327,3</w:t>
            </w:r>
          </w:p>
        </w:tc>
        <w:tc>
          <w:tcPr>
            <w:tcW w:w="1134" w:type="dxa"/>
            <w:vAlign w:val="center"/>
          </w:tcPr>
          <w:p w14:paraId="675BC30F" w14:textId="4BCEF628"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-157,3</w:t>
            </w:r>
          </w:p>
        </w:tc>
        <w:tc>
          <w:tcPr>
            <w:tcW w:w="992" w:type="dxa"/>
            <w:vAlign w:val="center"/>
          </w:tcPr>
          <w:p w14:paraId="46570844" w14:textId="5DC62775"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-1,0</w:t>
            </w:r>
          </w:p>
        </w:tc>
        <w:tc>
          <w:tcPr>
            <w:tcW w:w="1276" w:type="dxa"/>
            <w:vAlign w:val="center"/>
          </w:tcPr>
          <w:p w14:paraId="13E4EF2C"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5F0F5818" w14:textId="77777777" w:rsidTr="00841B31">
        <w:trPr>
          <w:cantSplit/>
          <w:trHeight w:val="20"/>
        </w:trPr>
        <w:tc>
          <w:tcPr>
            <w:tcW w:w="539" w:type="dxa"/>
            <w:vMerge/>
            <w:vAlign w:val="center"/>
          </w:tcPr>
          <w:p w14:paraId="45FBFDEE"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6F497730" w14:textId="77777777" w:rsidR="00C66C58" w:rsidRPr="00177942" w:rsidRDefault="00C66C58" w:rsidP="00177942">
            <w:pPr>
              <w:keepNext/>
              <w:shd w:val="clear" w:color="auto" w:fill="FFFFFF" w:themeFill="background1"/>
              <w:ind w:left="198"/>
              <w:rPr>
                <w:rFonts w:eastAsiaTheme="minorEastAsia"/>
                <w:sz w:val="20"/>
                <w:szCs w:val="20"/>
                <w:lang w:val="en-US"/>
              </w:rPr>
            </w:pPr>
            <w:r w:rsidRPr="00177942">
              <w:rPr>
                <w:rFonts w:eastAsiaTheme="minorEastAsia"/>
                <w:sz w:val="20"/>
                <w:szCs w:val="20"/>
              </w:rPr>
              <w:t>социальные льготы и выплаты</w:t>
            </w:r>
          </w:p>
        </w:tc>
        <w:tc>
          <w:tcPr>
            <w:tcW w:w="1418" w:type="dxa"/>
            <w:vAlign w:val="center"/>
          </w:tcPr>
          <w:p w14:paraId="706E6392" w14:textId="15E4A5EC"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1 909,8</w:t>
            </w:r>
          </w:p>
        </w:tc>
        <w:tc>
          <w:tcPr>
            <w:tcW w:w="1134" w:type="dxa"/>
            <w:vAlign w:val="center"/>
          </w:tcPr>
          <w:p w14:paraId="55EED10C" w14:textId="7FBE1038"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1 951,0</w:t>
            </w:r>
          </w:p>
        </w:tc>
        <w:tc>
          <w:tcPr>
            <w:tcW w:w="1134" w:type="dxa"/>
            <w:vAlign w:val="center"/>
          </w:tcPr>
          <w:p w14:paraId="45D6A0AF" w14:textId="39812B1B"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41,2</w:t>
            </w:r>
          </w:p>
        </w:tc>
        <w:tc>
          <w:tcPr>
            <w:tcW w:w="992" w:type="dxa"/>
            <w:vAlign w:val="center"/>
          </w:tcPr>
          <w:p w14:paraId="55DF45EB" w14:textId="2B5F80E7"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1,02</w:t>
            </w:r>
          </w:p>
        </w:tc>
        <w:tc>
          <w:tcPr>
            <w:tcW w:w="1276" w:type="dxa"/>
            <w:vAlign w:val="center"/>
          </w:tcPr>
          <w:p w14:paraId="718A3B3C" w14:textId="09E0EC72"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Выплата пособия при выходе на пенсию в связи с ус-</w:t>
            </w:r>
            <w:proofErr w:type="spellStart"/>
            <w:r w:rsidRPr="00177942">
              <w:rPr>
                <w:sz w:val="20"/>
                <w:szCs w:val="20"/>
              </w:rPr>
              <w:t>тановлени</w:t>
            </w:r>
            <w:proofErr w:type="spellEnd"/>
            <w:r w:rsidRPr="00177942">
              <w:rPr>
                <w:sz w:val="20"/>
                <w:szCs w:val="20"/>
              </w:rPr>
              <w:t xml:space="preserve">-ем группы </w:t>
            </w:r>
            <w:proofErr w:type="gramStart"/>
            <w:r w:rsidRPr="00177942">
              <w:rPr>
                <w:sz w:val="20"/>
                <w:szCs w:val="20"/>
              </w:rPr>
              <w:t>инвалид-</w:t>
            </w:r>
            <w:proofErr w:type="spellStart"/>
            <w:r w:rsidRPr="00177942">
              <w:rPr>
                <w:sz w:val="20"/>
                <w:szCs w:val="20"/>
              </w:rPr>
              <w:t>ности</w:t>
            </w:r>
            <w:proofErr w:type="spellEnd"/>
            <w:proofErr w:type="gramEnd"/>
          </w:p>
        </w:tc>
      </w:tr>
      <w:tr w:rsidR="00654A24" w:rsidRPr="00177942" w14:paraId="0E601F22" w14:textId="77777777" w:rsidTr="00841B31">
        <w:trPr>
          <w:cantSplit/>
          <w:trHeight w:val="20"/>
        </w:trPr>
        <w:tc>
          <w:tcPr>
            <w:tcW w:w="539" w:type="dxa"/>
            <w:vMerge/>
            <w:vAlign w:val="center"/>
          </w:tcPr>
          <w:p w14:paraId="6AB36EC0"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00ACBA62" w14:textId="77777777" w:rsidR="00C66C58" w:rsidRPr="00177942" w:rsidRDefault="00C66C58" w:rsidP="00177942">
            <w:pPr>
              <w:keepNext/>
              <w:shd w:val="clear" w:color="auto" w:fill="FFFFFF" w:themeFill="background1"/>
              <w:ind w:left="198"/>
              <w:rPr>
                <w:rFonts w:eastAsiaTheme="minorEastAsia"/>
                <w:sz w:val="20"/>
                <w:szCs w:val="20"/>
              </w:rPr>
            </w:pPr>
            <w:r w:rsidRPr="00177942">
              <w:rPr>
                <w:rFonts w:eastAsiaTheme="minorEastAsia"/>
                <w:sz w:val="20"/>
                <w:szCs w:val="20"/>
              </w:rPr>
              <w:t>прочие выплаты в пользу работников</w:t>
            </w:r>
          </w:p>
        </w:tc>
        <w:tc>
          <w:tcPr>
            <w:tcW w:w="1418" w:type="dxa"/>
            <w:vAlign w:val="center"/>
          </w:tcPr>
          <w:p w14:paraId="7D76F406" w14:textId="14DB92AE"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0</w:t>
            </w:r>
          </w:p>
        </w:tc>
        <w:tc>
          <w:tcPr>
            <w:tcW w:w="1134" w:type="dxa"/>
            <w:vAlign w:val="center"/>
          </w:tcPr>
          <w:p w14:paraId="577C93C0" w14:textId="4696D8B4"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0</w:t>
            </w:r>
          </w:p>
        </w:tc>
        <w:tc>
          <w:tcPr>
            <w:tcW w:w="1134" w:type="dxa"/>
            <w:vAlign w:val="center"/>
          </w:tcPr>
          <w:p w14:paraId="613CFEA5" w14:textId="240453C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0</w:t>
            </w:r>
          </w:p>
        </w:tc>
        <w:tc>
          <w:tcPr>
            <w:tcW w:w="992" w:type="dxa"/>
            <w:vAlign w:val="center"/>
          </w:tcPr>
          <w:p w14:paraId="7C01EE3C" w14:textId="550E995C"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0</w:t>
            </w:r>
          </w:p>
        </w:tc>
        <w:tc>
          <w:tcPr>
            <w:tcW w:w="1276" w:type="dxa"/>
            <w:vAlign w:val="center"/>
          </w:tcPr>
          <w:p w14:paraId="711D5C05"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7CFA1AD5" w14:textId="77777777" w:rsidTr="00841B31">
        <w:trPr>
          <w:cantSplit/>
          <w:trHeight w:val="20"/>
        </w:trPr>
        <w:tc>
          <w:tcPr>
            <w:tcW w:w="539" w:type="dxa"/>
            <w:vMerge/>
            <w:vAlign w:val="center"/>
          </w:tcPr>
          <w:p w14:paraId="189723CF"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79458879" w14:textId="77777777" w:rsidR="00C66C58" w:rsidRPr="00177942" w:rsidRDefault="00C66C58" w:rsidP="00177942">
            <w:pPr>
              <w:keepNext/>
              <w:shd w:val="clear" w:color="auto" w:fill="FFFFFF" w:themeFill="background1"/>
              <w:ind w:left="198"/>
              <w:rPr>
                <w:rFonts w:eastAsiaTheme="minorEastAsia"/>
                <w:sz w:val="20"/>
                <w:szCs w:val="20"/>
              </w:rPr>
            </w:pPr>
            <w:r w:rsidRPr="00177942">
              <w:rPr>
                <w:rFonts w:eastAsiaTheme="minorEastAsia"/>
                <w:sz w:val="20"/>
                <w:szCs w:val="20"/>
              </w:rPr>
              <w:t>компенсация приобретения и найма жилья</w:t>
            </w:r>
          </w:p>
        </w:tc>
        <w:tc>
          <w:tcPr>
            <w:tcW w:w="1418" w:type="dxa"/>
            <w:vAlign w:val="center"/>
          </w:tcPr>
          <w:p w14:paraId="7B9186B6" w14:textId="2C1E54BC"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75,9</w:t>
            </w:r>
          </w:p>
        </w:tc>
        <w:tc>
          <w:tcPr>
            <w:tcW w:w="1134" w:type="dxa"/>
            <w:vAlign w:val="center"/>
          </w:tcPr>
          <w:p w14:paraId="18E9DE98" w14:textId="22A582DF"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75,1</w:t>
            </w:r>
          </w:p>
        </w:tc>
        <w:tc>
          <w:tcPr>
            <w:tcW w:w="1134" w:type="dxa"/>
            <w:vAlign w:val="center"/>
          </w:tcPr>
          <w:p w14:paraId="5F0D250A" w14:textId="429A5EEE"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-0,8</w:t>
            </w:r>
          </w:p>
        </w:tc>
        <w:tc>
          <w:tcPr>
            <w:tcW w:w="992" w:type="dxa"/>
            <w:vAlign w:val="center"/>
          </w:tcPr>
          <w:p w14:paraId="1652D6D6" w14:textId="3738B9F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-1,1</w:t>
            </w:r>
          </w:p>
        </w:tc>
        <w:tc>
          <w:tcPr>
            <w:tcW w:w="1276" w:type="dxa"/>
            <w:vAlign w:val="center"/>
          </w:tcPr>
          <w:p w14:paraId="0308A04B"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2F9BFEE6" w14:textId="77777777" w:rsidTr="00841B31">
        <w:trPr>
          <w:cantSplit/>
          <w:trHeight w:val="196"/>
        </w:trPr>
        <w:tc>
          <w:tcPr>
            <w:tcW w:w="539" w:type="dxa"/>
            <w:vMerge/>
            <w:vAlign w:val="center"/>
          </w:tcPr>
          <w:p w14:paraId="21E4696D"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52AD315F"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Обучение персонала и опережающая подготовка</w:t>
            </w:r>
            <w:r w:rsidRPr="00177942">
              <w:rPr>
                <w:rFonts w:eastAsiaTheme="minorEastAsia"/>
                <w:sz w:val="20"/>
                <w:szCs w:val="20"/>
                <w:vertAlign w:val="superscript"/>
              </w:rPr>
              <w:t>7</w:t>
            </w:r>
          </w:p>
        </w:tc>
        <w:tc>
          <w:tcPr>
            <w:tcW w:w="1418" w:type="dxa"/>
            <w:vAlign w:val="center"/>
          </w:tcPr>
          <w:p w14:paraId="594BDAE2" w14:textId="1642E29E"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112,7</w:t>
            </w:r>
          </w:p>
        </w:tc>
        <w:tc>
          <w:tcPr>
            <w:tcW w:w="1134" w:type="dxa"/>
            <w:vAlign w:val="center"/>
          </w:tcPr>
          <w:p w14:paraId="4E18F3FB" w14:textId="1EFC8F7B"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112,7</w:t>
            </w:r>
          </w:p>
        </w:tc>
        <w:tc>
          <w:tcPr>
            <w:tcW w:w="1134" w:type="dxa"/>
            <w:vAlign w:val="center"/>
          </w:tcPr>
          <w:p w14:paraId="2E54C2E5" w14:textId="5A19317B"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992" w:type="dxa"/>
            <w:vAlign w:val="center"/>
          </w:tcPr>
          <w:p w14:paraId="04C59573" w14:textId="138C26AF"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276" w:type="dxa"/>
            <w:vAlign w:val="center"/>
          </w:tcPr>
          <w:p w14:paraId="2B03107B"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486241D7" w14:textId="77777777" w:rsidTr="00841B31">
        <w:trPr>
          <w:cantSplit/>
          <w:trHeight w:val="196"/>
        </w:trPr>
        <w:tc>
          <w:tcPr>
            <w:tcW w:w="539" w:type="dxa"/>
            <w:vMerge/>
            <w:vAlign w:val="center"/>
          </w:tcPr>
          <w:p w14:paraId="0E8E8A96"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0D67457B"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Пенсионное обеспечение</w:t>
            </w:r>
            <w:r w:rsidRPr="00177942">
              <w:rPr>
                <w:rFonts w:eastAsiaTheme="minorEastAsia"/>
                <w:bCs/>
                <w:sz w:val="20"/>
                <w:szCs w:val="20"/>
                <w:vertAlign w:val="superscript"/>
              </w:rPr>
              <w:t>7</w:t>
            </w:r>
          </w:p>
        </w:tc>
        <w:tc>
          <w:tcPr>
            <w:tcW w:w="1418" w:type="dxa"/>
            <w:vAlign w:val="center"/>
          </w:tcPr>
          <w:p w14:paraId="4DE140DF" w14:textId="02B4C9BD"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134" w:type="dxa"/>
            <w:vAlign w:val="center"/>
          </w:tcPr>
          <w:p w14:paraId="558285E6" w14:textId="6CAC1A0B"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134" w:type="dxa"/>
            <w:vAlign w:val="center"/>
          </w:tcPr>
          <w:p w14:paraId="0B57AF0F" w14:textId="217015A8"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992" w:type="dxa"/>
            <w:vAlign w:val="center"/>
          </w:tcPr>
          <w:p w14:paraId="3DE39882" w14:textId="63FB8999"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276" w:type="dxa"/>
            <w:vAlign w:val="center"/>
          </w:tcPr>
          <w:p w14:paraId="5F5E86B2"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68F1AC79" w14:textId="77777777" w:rsidTr="00841B31">
        <w:trPr>
          <w:cantSplit/>
          <w:trHeight w:val="143"/>
        </w:trPr>
        <w:tc>
          <w:tcPr>
            <w:tcW w:w="539" w:type="dxa"/>
            <w:vMerge/>
            <w:vAlign w:val="center"/>
          </w:tcPr>
          <w:p w14:paraId="7C84B383"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09E7A3B3"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Отчисления профсоюзным организациям</w:t>
            </w:r>
            <w:r w:rsidRPr="00177942">
              <w:rPr>
                <w:rFonts w:eastAsiaTheme="minorEastAsia"/>
                <w:sz w:val="20"/>
                <w:szCs w:val="20"/>
                <w:vertAlign w:val="superscript"/>
              </w:rPr>
              <w:t>7</w:t>
            </w:r>
          </w:p>
        </w:tc>
        <w:tc>
          <w:tcPr>
            <w:tcW w:w="1418" w:type="dxa"/>
            <w:vAlign w:val="center"/>
          </w:tcPr>
          <w:p w14:paraId="167FCE4A" w14:textId="43DA9BEE"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22,750</w:t>
            </w:r>
          </w:p>
        </w:tc>
        <w:tc>
          <w:tcPr>
            <w:tcW w:w="1134" w:type="dxa"/>
            <w:vAlign w:val="center"/>
          </w:tcPr>
          <w:p w14:paraId="4019B291" w14:textId="349CE223"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22,750</w:t>
            </w:r>
          </w:p>
        </w:tc>
        <w:tc>
          <w:tcPr>
            <w:tcW w:w="1134" w:type="dxa"/>
            <w:vAlign w:val="center"/>
          </w:tcPr>
          <w:p w14:paraId="34E43BAB" w14:textId="019C290B"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992" w:type="dxa"/>
            <w:vAlign w:val="center"/>
          </w:tcPr>
          <w:p w14:paraId="32D1E48A" w14:textId="5EDF33AE"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276" w:type="dxa"/>
            <w:vAlign w:val="center"/>
          </w:tcPr>
          <w:p w14:paraId="39395EAC"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1817D660" w14:textId="77777777" w:rsidTr="00841B31">
        <w:trPr>
          <w:cantSplit/>
          <w:trHeight w:val="190"/>
        </w:trPr>
        <w:tc>
          <w:tcPr>
            <w:tcW w:w="539" w:type="dxa"/>
            <w:vMerge/>
            <w:vAlign w:val="center"/>
          </w:tcPr>
          <w:p w14:paraId="1A727C72"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vAlign w:val="center"/>
          </w:tcPr>
          <w:p w14:paraId="351CD6C4"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Страховые взносы</w:t>
            </w:r>
            <w:r w:rsidRPr="00177942">
              <w:rPr>
                <w:rFonts w:eastAsiaTheme="minorEastAsia"/>
                <w:sz w:val="20"/>
                <w:szCs w:val="20"/>
                <w:vertAlign w:val="superscript"/>
              </w:rPr>
              <w:t>7</w:t>
            </w:r>
          </w:p>
        </w:tc>
        <w:tc>
          <w:tcPr>
            <w:tcW w:w="1418" w:type="dxa"/>
            <w:vAlign w:val="center"/>
          </w:tcPr>
          <w:p w14:paraId="2E67DD45" w14:textId="33CE8C41"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5015,7</w:t>
            </w:r>
          </w:p>
        </w:tc>
        <w:tc>
          <w:tcPr>
            <w:tcW w:w="1134" w:type="dxa"/>
            <w:vAlign w:val="center"/>
          </w:tcPr>
          <w:p w14:paraId="61A05F28" w14:textId="15E76A17"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5015,7</w:t>
            </w:r>
          </w:p>
        </w:tc>
        <w:tc>
          <w:tcPr>
            <w:tcW w:w="1134" w:type="dxa"/>
            <w:vAlign w:val="center"/>
          </w:tcPr>
          <w:p w14:paraId="606F591F" w14:textId="69DDAAFA"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0</w:t>
            </w:r>
          </w:p>
        </w:tc>
        <w:tc>
          <w:tcPr>
            <w:tcW w:w="992" w:type="dxa"/>
            <w:vAlign w:val="center"/>
          </w:tcPr>
          <w:p w14:paraId="2ABAE111" w14:textId="77F5229E"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lang w:val="en-US"/>
              </w:rPr>
              <w:t>0</w:t>
            </w:r>
          </w:p>
        </w:tc>
        <w:tc>
          <w:tcPr>
            <w:tcW w:w="1276" w:type="dxa"/>
            <w:vAlign w:val="center"/>
          </w:tcPr>
          <w:p w14:paraId="5E5904BE"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3DBC1D90" w14:textId="77777777" w:rsidTr="00841B31">
        <w:trPr>
          <w:cantSplit/>
          <w:trHeight w:val="217"/>
        </w:trPr>
        <w:tc>
          <w:tcPr>
            <w:tcW w:w="539" w:type="dxa"/>
            <w:vMerge/>
            <w:vAlign w:val="center"/>
          </w:tcPr>
          <w:p w14:paraId="6587E32F"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tcPr>
          <w:p w14:paraId="292378C3" w14:textId="77777777" w:rsidR="00C66C58" w:rsidRPr="00177942" w:rsidDel="008468AF"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Расходы на заключение соглашений о трудоустройстве инвалидов со сторонними работодателями</w:t>
            </w:r>
            <w:r w:rsidRPr="00177942">
              <w:rPr>
                <w:rFonts w:eastAsiaTheme="minorEastAsia"/>
                <w:sz w:val="20"/>
                <w:szCs w:val="20"/>
                <w:vertAlign w:val="superscript"/>
              </w:rPr>
              <w:t>7</w:t>
            </w:r>
          </w:p>
        </w:tc>
        <w:tc>
          <w:tcPr>
            <w:tcW w:w="1418" w:type="dxa"/>
            <w:vAlign w:val="center"/>
          </w:tcPr>
          <w:p w14:paraId="50DC9FE3" w14:textId="123DF38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134" w:type="dxa"/>
            <w:vAlign w:val="center"/>
          </w:tcPr>
          <w:p w14:paraId="3AEEB982" w14:textId="6DB41359"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134" w:type="dxa"/>
            <w:vAlign w:val="center"/>
          </w:tcPr>
          <w:p w14:paraId="734F753C" w14:textId="30573BF6"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992" w:type="dxa"/>
            <w:vAlign w:val="center"/>
          </w:tcPr>
          <w:p w14:paraId="4A5163CD" w14:textId="1DA4254F"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276" w:type="dxa"/>
            <w:vAlign w:val="center"/>
          </w:tcPr>
          <w:p w14:paraId="2F6E839E"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05CE2C9C" w14:textId="77777777" w:rsidTr="00841B31">
        <w:trPr>
          <w:cantSplit/>
          <w:trHeight w:val="217"/>
        </w:trPr>
        <w:tc>
          <w:tcPr>
            <w:tcW w:w="539" w:type="dxa"/>
            <w:vMerge/>
            <w:vAlign w:val="center"/>
          </w:tcPr>
          <w:p w14:paraId="74C6FCFE"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tcPr>
          <w:p w14:paraId="10E49AC1" w14:textId="77777777" w:rsidR="00C66C58" w:rsidRPr="00177942" w:rsidDel="008468AF"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Расходы на проведение независимой оценки квалификации работников</w:t>
            </w:r>
            <w:r w:rsidRPr="00177942">
              <w:rPr>
                <w:rFonts w:eastAsiaTheme="minorEastAsia"/>
                <w:sz w:val="20"/>
                <w:szCs w:val="20"/>
                <w:vertAlign w:val="superscript"/>
              </w:rPr>
              <w:t>7</w:t>
            </w:r>
          </w:p>
        </w:tc>
        <w:tc>
          <w:tcPr>
            <w:tcW w:w="1418" w:type="dxa"/>
            <w:vAlign w:val="center"/>
          </w:tcPr>
          <w:p w14:paraId="2D11A8F8" w14:textId="3D38127A"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134" w:type="dxa"/>
            <w:vAlign w:val="center"/>
          </w:tcPr>
          <w:p w14:paraId="198BF72E" w14:textId="2B29B6CD"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134" w:type="dxa"/>
            <w:vAlign w:val="center"/>
          </w:tcPr>
          <w:p w14:paraId="29966552" w14:textId="7A56A033"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992" w:type="dxa"/>
            <w:vAlign w:val="center"/>
          </w:tcPr>
          <w:p w14:paraId="09B9CAD1" w14:textId="684CBA8A"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w:t>
            </w:r>
          </w:p>
        </w:tc>
        <w:tc>
          <w:tcPr>
            <w:tcW w:w="1276" w:type="dxa"/>
            <w:vAlign w:val="center"/>
          </w:tcPr>
          <w:p w14:paraId="37A6671A"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0CA29F71" w14:textId="77777777" w:rsidTr="00841B31">
        <w:trPr>
          <w:cantSplit/>
          <w:trHeight w:val="217"/>
        </w:trPr>
        <w:tc>
          <w:tcPr>
            <w:tcW w:w="539" w:type="dxa"/>
            <w:vMerge/>
            <w:vAlign w:val="center"/>
          </w:tcPr>
          <w:p w14:paraId="5192202E" w14:textId="77777777" w:rsidR="00C66C58" w:rsidRPr="00177942" w:rsidRDefault="00C66C58" w:rsidP="00177942">
            <w:pPr>
              <w:keepNext/>
              <w:shd w:val="clear" w:color="auto" w:fill="FFFFFF" w:themeFill="background1"/>
              <w:jc w:val="center"/>
              <w:rPr>
                <w:rFonts w:eastAsiaTheme="minorEastAsia"/>
                <w:sz w:val="20"/>
                <w:szCs w:val="20"/>
              </w:rPr>
            </w:pPr>
          </w:p>
        </w:tc>
        <w:tc>
          <w:tcPr>
            <w:tcW w:w="8093" w:type="dxa"/>
          </w:tcPr>
          <w:p w14:paraId="6DE977CC" w14:textId="77777777" w:rsidR="00C66C58" w:rsidRPr="00177942" w:rsidDel="008468AF" w:rsidRDefault="00C66C58" w:rsidP="00177942">
            <w:pPr>
              <w:keepNext/>
              <w:shd w:val="clear" w:color="auto" w:fill="FFFFFF" w:themeFill="background1"/>
              <w:rPr>
                <w:rFonts w:eastAsiaTheme="minorEastAsia"/>
                <w:sz w:val="20"/>
                <w:szCs w:val="20"/>
                <w:lang w:val="en-US"/>
              </w:rPr>
            </w:pPr>
            <w:r w:rsidRPr="00177942">
              <w:rPr>
                <w:rFonts w:eastAsiaTheme="minorEastAsia"/>
                <w:sz w:val="20"/>
                <w:szCs w:val="20"/>
              </w:rPr>
              <w:t>Командировочные расходы</w:t>
            </w:r>
            <w:r w:rsidRPr="00177942">
              <w:rPr>
                <w:rFonts w:eastAsiaTheme="minorEastAsia"/>
                <w:sz w:val="20"/>
                <w:szCs w:val="20"/>
                <w:vertAlign w:val="superscript"/>
                <w:lang w:val="en-US"/>
              </w:rPr>
              <w:t>7</w:t>
            </w:r>
          </w:p>
        </w:tc>
        <w:tc>
          <w:tcPr>
            <w:tcW w:w="1418" w:type="dxa"/>
            <w:vAlign w:val="center"/>
          </w:tcPr>
          <w:p w14:paraId="30A5CD50" w14:textId="629D1D44"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157,000</w:t>
            </w:r>
          </w:p>
        </w:tc>
        <w:tc>
          <w:tcPr>
            <w:tcW w:w="1134" w:type="dxa"/>
            <w:vAlign w:val="center"/>
          </w:tcPr>
          <w:p w14:paraId="63C247CF" w14:textId="4078B170"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154,702</w:t>
            </w:r>
          </w:p>
        </w:tc>
        <w:tc>
          <w:tcPr>
            <w:tcW w:w="1134" w:type="dxa"/>
            <w:vAlign w:val="center"/>
          </w:tcPr>
          <w:p w14:paraId="2F49B08F" w14:textId="713BF990"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2,298</w:t>
            </w:r>
          </w:p>
        </w:tc>
        <w:tc>
          <w:tcPr>
            <w:tcW w:w="992" w:type="dxa"/>
            <w:vAlign w:val="center"/>
          </w:tcPr>
          <w:p w14:paraId="3907280E" w14:textId="24E20E63"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0,99</w:t>
            </w:r>
          </w:p>
        </w:tc>
        <w:tc>
          <w:tcPr>
            <w:tcW w:w="1276" w:type="dxa"/>
            <w:vAlign w:val="center"/>
          </w:tcPr>
          <w:p w14:paraId="62986D36" w14:textId="77777777" w:rsidR="00C66C58" w:rsidRPr="00177942" w:rsidRDefault="00C66C58" w:rsidP="00177942">
            <w:pPr>
              <w:keepNext/>
              <w:shd w:val="clear" w:color="auto" w:fill="FFFFFF" w:themeFill="background1"/>
              <w:jc w:val="center"/>
              <w:rPr>
                <w:rFonts w:eastAsiaTheme="minorEastAsia"/>
                <w:sz w:val="20"/>
                <w:szCs w:val="20"/>
              </w:rPr>
            </w:pPr>
          </w:p>
        </w:tc>
      </w:tr>
      <w:tr w:rsidR="00654A24" w:rsidRPr="00177942" w14:paraId="7861C744" w14:textId="77777777" w:rsidTr="00841B31">
        <w:trPr>
          <w:cantSplit/>
          <w:trHeight w:val="20"/>
        </w:trPr>
        <w:tc>
          <w:tcPr>
            <w:tcW w:w="539" w:type="dxa"/>
            <w:vAlign w:val="center"/>
            <w:hideMark/>
          </w:tcPr>
          <w:p w14:paraId="55CB57F7" w14:textId="77777777" w:rsidR="00C66C58" w:rsidRPr="00177942" w:rsidRDefault="00C66C58" w:rsidP="00177942">
            <w:pPr>
              <w:shd w:val="clear" w:color="auto" w:fill="FFFFFF" w:themeFill="background1"/>
              <w:jc w:val="center"/>
              <w:rPr>
                <w:rFonts w:eastAsiaTheme="minorEastAsia"/>
                <w:sz w:val="20"/>
                <w:szCs w:val="20"/>
              </w:rPr>
            </w:pPr>
            <w:r w:rsidRPr="00177942">
              <w:rPr>
                <w:rFonts w:eastAsiaTheme="minorEastAsia"/>
                <w:sz w:val="20"/>
                <w:szCs w:val="20"/>
              </w:rPr>
              <w:t>14</w:t>
            </w:r>
          </w:p>
        </w:tc>
        <w:tc>
          <w:tcPr>
            <w:tcW w:w="8093" w:type="dxa"/>
            <w:vAlign w:val="center"/>
            <w:hideMark/>
          </w:tcPr>
          <w:p w14:paraId="74FA751F" w14:textId="77777777" w:rsidR="00C66C58" w:rsidRPr="00177942" w:rsidRDefault="00C66C58" w:rsidP="00177942">
            <w:pPr>
              <w:shd w:val="clear" w:color="auto" w:fill="FFFFFF" w:themeFill="background1"/>
              <w:rPr>
                <w:rFonts w:eastAsiaTheme="minorEastAsia"/>
                <w:sz w:val="20"/>
                <w:szCs w:val="20"/>
              </w:rPr>
            </w:pPr>
            <w:r w:rsidRPr="00177942">
              <w:rPr>
                <w:rFonts w:eastAsiaTheme="minorEastAsia"/>
                <w:sz w:val="20"/>
                <w:szCs w:val="20"/>
              </w:rPr>
              <w:t>Соблюдение уровня плановой среднесписочной численности</w:t>
            </w:r>
            <w:r w:rsidRPr="00177942">
              <w:rPr>
                <w:rFonts w:eastAsiaTheme="minorEastAsia"/>
                <w:bCs/>
                <w:sz w:val="20"/>
                <w:szCs w:val="20"/>
                <w:vertAlign w:val="superscript"/>
              </w:rPr>
              <w:t>8</w:t>
            </w:r>
            <w:r w:rsidRPr="00177942">
              <w:rPr>
                <w:rFonts w:eastAsiaTheme="minorEastAsia"/>
                <w:sz w:val="20"/>
                <w:szCs w:val="20"/>
              </w:rPr>
              <w:t>, чел.</w:t>
            </w:r>
          </w:p>
        </w:tc>
        <w:tc>
          <w:tcPr>
            <w:tcW w:w="1418" w:type="dxa"/>
            <w:vAlign w:val="center"/>
            <w:hideMark/>
          </w:tcPr>
          <w:p w14:paraId="476C10A9" w14:textId="59B15C68" w:rsidR="00C66C58" w:rsidRPr="00177942" w:rsidRDefault="00C66C58" w:rsidP="00177942">
            <w:pPr>
              <w:shd w:val="clear" w:color="auto" w:fill="FFFFFF" w:themeFill="background1"/>
              <w:jc w:val="center"/>
              <w:rPr>
                <w:rFonts w:eastAsiaTheme="minorEastAsia"/>
                <w:sz w:val="20"/>
                <w:szCs w:val="20"/>
              </w:rPr>
            </w:pPr>
            <w:r w:rsidRPr="00177942">
              <w:rPr>
                <w:sz w:val="20"/>
                <w:szCs w:val="20"/>
              </w:rPr>
              <w:t>433</w:t>
            </w:r>
          </w:p>
        </w:tc>
        <w:tc>
          <w:tcPr>
            <w:tcW w:w="1134" w:type="dxa"/>
            <w:vAlign w:val="center"/>
            <w:hideMark/>
          </w:tcPr>
          <w:p w14:paraId="17C7FA8A" w14:textId="3008DE73" w:rsidR="00C66C58" w:rsidRPr="00177942" w:rsidRDefault="00C66C58" w:rsidP="00177942">
            <w:pPr>
              <w:shd w:val="clear" w:color="auto" w:fill="FFFFFF" w:themeFill="background1"/>
              <w:jc w:val="center"/>
              <w:rPr>
                <w:rFonts w:eastAsiaTheme="minorEastAsia"/>
                <w:sz w:val="20"/>
                <w:szCs w:val="20"/>
              </w:rPr>
            </w:pPr>
            <w:r w:rsidRPr="00177942">
              <w:rPr>
                <w:sz w:val="20"/>
                <w:szCs w:val="20"/>
              </w:rPr>
              <w:t>433</w:t>
            </w:r>
          </w:p>
        </w:tc>
        <w:tc>
          <w:tcPr>
            <w:tcW w:w="1134" w:type="dxa"/>
            <w:vAlign w:val="center"/>
            <w:hideMark/>
          </w:tcPr>
          <w:p w14:paraId="6DE33D1F" w14:textId="4F7A002D" w:rsidR="00C66C58" w:rsidRPr="00177942" w:rsidRDefault="00C66C58" w:rsidP="00177942">
            <w:pPr>
              <w:shd w:val="clear" w:color="auto" w:fill="FFFFFF" w:themeFill="background1"/>
              <w:rPr>
                <w:rFonts w:eastAsiaTheme="minorEastAsia"/>
                <w:sz w:val="20"/>
                <w:szCs w:val="20"/>
              </w:rPr>
            </w:pPr>
            <w:r w:rsidRPr="00177942">
              <w:rPr>
                <w:sz w:val="20"/>
                <w:szCs w:val="20"/>
              </w:rPr>
              <w:t>0</w:t>
            </w:r>
          </w:p>
        </w:tc>
        <w:tc>
          <w:tcPr>
            <w:tcW w:w="992" w:type="dxa"/>
            <w:vAlign w:val="center"/>
          </w:tcPr>
          <w:p w14:paraId="41ACC8EB" w14:textId="1665993D" w:rsidR="00C66C58" w:rsidRPr="00177942" w:rsidRDefault="00C66C58" w:rsidP="00177942">
            <w:pPr>
              <w:shd w:val="clear" w:color="auto" w:fill="FFFFFF" w:themeFill="background1"/>
              <w:rPr>
                <w:rFonts w:eastAsiaTheme="minorEastAsia"/>
                <w:sz w:val="20"/>
                <w:szCs w:val="20"/>
              </w:rPr>
            </w:pPr>
            <w:r w:rsidRPr="00177942">
              <w:rPr>
                <w:sz w:val="20"/>
                <w:szCs w:val="20"/>
              </w:rPr>
              <w:t>0,0</w:t>
            </w:r>
          </w:p>
        </w:tc>
        <w:tc>
          <w:tcPr>
            <w:tcW w:w="1276" w:type="dxa"/>
            <w:vAlign w:val="center"/>
            <w:hideMark/>
          </w:tcPr>
          <w:p w14:paraId="1CA4C68D" w14:textId="77777777" w:rsidR="00C66C58" w:rsidRPr="00177942" w:rsidRDefault="00C66C58" w:rsidP="00177942">
            <w:pPr>
              <w:shd w:val="clear" w:color="auto" w:fill="FFFFFF" w:themeFill="background1"/>
              <w:jc w:val="center"/>
              <w:rPr>
                <w:rFonts w:eastAsiaTheme="minorEastAsia"/>
                <w:sz w:val="20"/>
                <w:szCs w:val="20"/>
              </w:rPr>
            </w:pPr>
          </w:p>
        </w:tc>
      </w:tr>
      <w:tr w:rsidR="00654A24" w:rsidRPr="00177942" w14:paraId="463FC0D2" w14:textId="77777777" w:rsidTr="00841B31">
        <w:trPr>
          <w:cantSplit/>
          <w:trHeight w:val="20"/>
        </w:trPr>
        <w:tc>
          <w:tcPr>
            <w:tcW w:w="539" w:type="dxa"/>
            <w:tcBorders>
              <w:bottom w:val="single" w:sz="12" w:space="0" w:color="auto"/>
            </w:tcBorders>
            <w:vAlign w:val="center"/>
            <w:hideMark/>
          </w:tcPr>
          <w:p w14:paraId="5A2676CF" w14:textId="77777777" w:rsidR="00C66C58" w:rsidRPr="00177942" w:rsidRDefault="00C66C58" w:rsidP="00177942">
            <w:pPr>
              <w:shd w:val="clear" w:color="auto" w:fill="FFFFFF" w:themeFill="background1"/>
              <w:jc w:val="center"/>
              <w:rPr>
                <w:rFonts w:eastAsiaTheme="minorEastAsia"/>
                <w:sz w:val="20"/>
                <w:szCs w:val="20"/>
              </w:rPr>
            </w:pPr>
            <w:r w:rsidRPr="00177942">
              <w:rPr>
                <w:rFonts w:eastAsiaTheme="minorEastAsia"/>
                <w:sz w:val="20"/>
                <w:szCs w:val="20"/>
              </w:rPr>
              <w:t>15</w:t>
            </w:r>
          </w:p>
        </w:tc>
        <w:tc>
          <w:tcPr>
            <w:tcW w:w="8093" w:type="dxa"/>
            <w:tcBorders>
              <w:bottom w:val="single" w:sz="12" w:space="0" w:color="auto"/>
            </w:tcBorders>
            <w:vAlign w:val="center"/>
            <w:hideMark/>
          </w:tcPr>
          <w:p w14:paraId="10A8CDD3" w14:textId="77777777" w:rsidR="00C66C58" w:rsidRPr="00177942" w:rsidRDefault="00C66C58" w:rsidP="00177942">
            <w:pPr>
              <w:keepNext/>
              <w:shd w:val="clear" w:color="auto" w:fill="FFFFFF" w:themeFill="background1"/>
              <w:rPr>
                <w:rFonts w:eastAsiaTheme="minorEastAsia"/>
                <w:sz w:val="20"/>
                <w:szCs w:val="20"/>
              </w:rPr>
            </w:pPr>
            <w:r w:rsidRPr="00177942">
              <w:rPr>
                <w:rFonts w:eastAsiaTheme="minorEastAsia"/>
                <w:sz w:val="20"/>
                <w:szCs w:val="20"/>
              </w:rPr>
              <w:t>Соблюдение планового уровня среднемесячной заработной платы работников, предусмотренного бюджетом организации</w:t>
            </w:r>
            <w:r w:rsidRPr="00177942">
              <w:rPr>
                <w:rFonts w:eastAsiaTheme="minorEastAsia"/>
                <w:bCs/>
                <w:sz w:val="20"/>
                <w:szCs w:val="20"/>
                <w:vertAlign w:val="superscript"/>
              </w:rPr>
              <w:t xml:space="preserve">7 </w:t>
            </w:r>
            <w:r w:rsidRPr="00177942">
              <w:rPr>
                <w:rFonts w:eastAsiaTheme="minorEastAsia"/>
                <w:sz w:val="20"/>
                <w:szCs w:val="20"/>
              </w:rPr>
              <w:t>ед. изм.</w:t>
            </w:r>
            <w:r w:rsidRPr="00177942">
              <w:rPr>
                <w:rFonts w:eastAsiaTheme="minorEastAsia"/>
                <w:sz w:val="20"/>
                <w:szCs w:val="20"/>
                <w:vertAlign w:val="superscript"/>
              </w:rPr>
              <w:t>6</w:t>
            </w:r>
          </w:p>
        </w:tc>
        <w:tc>
          <w:tcPr>
            <w:tcW w:w="1418" w:type="dxa"/>
            <w:tcBorders>
              <w:bottom w:val="single" w:sz="12" w:space="0" w:color="auto"/>
            </w:tcBorders>
            <w:vAlign w:val="center"/>
          </w:tcPr>
          <w:p w14:paraId="36ECDD56" w14:textId="52B4794C"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2980</w:t>
            </w:r>
          </w:p>
        </w:tc>
        <w:tc>
          <w:tcPr>
            <w:tcW w:w="1134" w:type="dxa"/>
            <w:tcBorders>
              <w:bottom w:val="single" w:sz="12" w:space="0" w:color="auto"/>
            </w:tcBorders>
            <w:vAlign w:val="center"/>
          </w:tcPr>
          <w:p w14:paraId="37F4033C" w14:textId="709E4507"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2950</w:t>
            </w:r>
          </w:p>
        </w:tc>
        <w:tc>
          <w:tcPr>
            <w:tcW w:w="1134" w:type="dxa"/>
            <w:tcBorders>
              <w:bottom w:val="single" w:sz="12" w:space="0" w:color="auto"/>
            </w:tcBorders>
            <w:vAlign w:val="center"/>
          </w:tcPr>
          <w:p w14:paraId="272CEA38" w14:textId="02CB1761"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-30</w:t>
            </w:r>
          </w:p>
        </w:tc>
        <w:tc>
          <w:tcPr>
            <w:tcW w:w="992" w:type="dxa"/>
            <w:tcBorders>
              <w:bottom w:val="single" w:sz="12" w:space="0" w:color="auto"/>
            </w:tcBorders>
            <w:vAlign w:val="center"/>
          </w:tcPr>
          <w:p w14:paraId="01221C85" w14:textId="444CA534"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-1,0</w:t>
            </w:r>
          </w:p>
        </w:tc>
        <w:tc>
          <w:tcPr>
            <w:tcW w:w="1276" w:type="dxa"/>
            <w:tcBorders>
              <w:bottom w:val="single" w:sz="12" w:space="0" w:color="auto"/>
            </w:tcBorders>
            <w:vAlign w:val="center"/>
            <w:hideMark/>
          </w:tcPr>
          <w:p w14:paraId="14ACDA4F" w14:textId="199FF99C" w:rsidR="00C66C58" w:rsidRPr="00177942" w:rsidRDefault="00C66C58" w:rsidP="00177942">
            <w:pPr>
              <w:keepNext/>
              <w:shd w:val="clear" w:color="auto" w:fill="FFFFFF" w:themeFill="background1"/>
              <w:jc w:val="center"/>
              <w:rPr>
                <w:rFonts w:eastAsiaTheme="minorEastAsia"/>
                <w:sz w:val="20"/>
                <w:szCs w:val="20"/>
              </w:rPr>
            </w:pPr>
            <w:r w:rsidRPr="00177942">
              <w:rPr>
                <w:sz w:val="20"/>
                <w:szCs w:val="20"/>
              </w:rPr>
              <w:t xml:space="preserve">Снижение </w:t>
            </w:r>
            <w:proofErr w:type="spellStart"/>
            <w:proofErr w:type="gramStart"/>
            <w:r w:rsidRPr="00177942">
              <w:rPr>
                <w:sz w:val="20"/>
                <w:szCs w:val="20"/>
              </w:rPr>
              <w:t>среднеме-сячной</w:t>
            </w:r>
            <w:proofErr w:type="spellEnd"/>
            <w:proofErr w:type="gramEnd"/>
            <w:r w:rsidRPr="00177942">
              <w:rPr>
                <w:sz w:val="20"/>
                <w:szCs w:val="20"/>
              </w:rPr>
              <w:t xml:space="preserve"> за-работной платы произошло за счет</w:t>
            </w:r>
            <w:r w:rsidRPr="00177942">
              <w:rPr>
                <w:sz w:val="20"/>
                <w:szCs w:val="20"/>
              </w:rPr>
              <w:br/>
              <w:t>разницы курсов российского рубля (</w:t>
            </w:r>
            <w:proofErr w:type="spellStart"/>
            <w:r w:rsidRPr="00177942">
              <w:rPr>
                <w:sz w:val="20"/>
                <w:szCs w:val="20"/>
              </w:rPr>
              <w:t>фактичес</w:t>
            </w:r>
            <w:proofErr w:type="spellEnd"/>
            <w:r w:rsidRPr="00177942">
              <w:rPr>
                <w:sz w:val="20"/>
                <w:szCs w:val="20"/>
              </w:rPr>
              <w:t>-кого к плановому)</w:t>
            </w:r>
          </w:p>
        </w:tc>
      </w:tr>
      <w:tr w:rsidR="00654A24" w:rsidRPr="00177942" w14:paraId="255934AC" w14:textId="77777777" w:rsidTr="00841B31">
        <w:trPr>
          <w:cantSplit/>
          <w:trHeight w:val="20"/>
        </w:trPr>
        <w:tc>
          <w:tcPr>
            <w:tcW w:w="539" w:type="dxa"/>
            <w:vMerge w:val="restart"/>
            <w:tcBorders>
              <w:top w:val="single" w:sz="12" w:space="0" w:color="auto"/>
              <w:left w:val="single" w:sz="12" w:space="0" w:color="auto"/>
              <w:bottom w:val="single" w:sz="12" w:space="0" w:color="auto"/>
              <w:right w:val="single" w:sz="12" w:space="0" w:color="auto"/>
            </w:tcBorders>
            <w:vAlign w:val="center"/>
          </w:tcPr>
          <w:p w14:paraId="16D51F81" w14:textId="77777777" w:rsidR="006807AF" w:rsidRPr="00177942" w:rsidRDefault="006807AF" w:rsidP="00177942">
            <w:pPr>
              <w:shd w:val="clear" w:color="auto" w:fill="FFFFFF" w:themeFill="background1"/>
              <w:jc w:val="center"/>
              <w:rPr>
                <w:rFonts w:eastAsiaTheme="minorEastAsia"/>
                <w:bCs/>
                <w:sz w:val="20"/>
                <w:szCs w:val="20"/>
              </w:rPr>
            </w:pPr>
            <w:r w:rsidRPr="00177942">
              <w:rPr>
                <w:rFonts w:eastAsiaTheme="minorEastAsia"/>
                <w:bCs/>
                <w:sz w:val="20"/>
                <w:szCs w:val="20"/>
              </w:rPr>
              <w:lastRenderedPageBreak/>
              <w:t>№ п/п</w:t>
            </w:r>
          </w:p>
        </w:tc>
        <w:tc>
          <w:tcPr>
            <w:tcW w:w="8093" w:type="dxa"/>
            <w:vMerge w:val="restart"/>
            <w:tcBorders>
              <w:top w:val="single" w:sz="12" w:space="0" w:color="auto"/>
              <w:left w:val="single" w:sz="12" w:space="0" w:color="auto"/>
              <w:bottom w:val="single" w:sz="12" w:space="0" w:color="auto"/>
              <w:right w:val="single" w:sz="12" w:space="0" w:color="auto"/>
            </w:tcBorders>
            <w:vAlign w:val="center"/>
          </w:tcPr>
          <w:p w14:paraId="0926668B" w14:textId="77777777" w:rsidR="006807AF" w:rsidRPr="00177942" w:rsidRDefault="006807AF" w:rsidP="00177942">
            <w:pPr>
              <w:shd w:val="clear" w:color="auto" w:fill="FFFFFF" w:themeFill="background1"/>
              <w:jc w:val="center"/>
              <w:rPr>
                <w:rFonts w:eastAsiaTheme="minorEastAsia"/>
                <w:bCs/>
                <w:sz w:val="20"/>
                <w:szCs w:val="20"/>
              </w:rPr>
            </w:pPr>
            <w:r w:rsidRPr="00177942">
              <w:rPr>
                <w:rFonts w:eastAsiaTheme="minorEastAsia"/>
                <w:bCs/>
                <w:sz w:val="20"/>
                <w:szCs w:val="20"/>
              </w:rPr>
              <w:t>Наименование контрольного показателя</w:t>
            </w:r>
          </w:p>
        </w:tc>
        <w:tc>
          <w:tcPr>
            <w:tcW w:w="2552" w:type="dxa"/>
            <w:gridSpan w:val="2"/>
            <w:tcBorders>
              <w:top w:val="single" w:sz="12" w:space="0" w:color="auto"/>
              <w:left w:val="single" w:sz="12" w:space="0" w:color="auto"/>
              <w:bottom w:val="single" w:sz="12" w:space="0" w:color="auto"/>
              <w:right w:val="single" w:sz="12" w:space="0" w:color="auto"/>
            </w:tcBorders>
            <w:vAlign w:val="center"/>
          </w:tcPr>
          <w:p w14:paraId="21388B56" w14:textId="77777777" w:rsidR="006807AF" w:rsidRPr="00177942" w:rsidRDefault="006807AF" w:rsidP="00177942">
            <w:pPr>
              <w:keepNext/>
              <w:shd w:val="clear" w:color="auto" w:fill="FFFFFF" w:themeFill="background1"/>
              <w:jc w:val="center"/>
              <w:rPr>
                <w:rFonts w:eastAsiaTheme="minorEastAsia"/>
                <w:b/>
                <w:sz w:val="20"/>
                <w:szCs w:val="20"/>
              </w:rPr>
            </w:pPr>
            <w:r w:rsidRPr="00177942">
              <w:rPr>
                <w:rFonts w:eastAsiaTheme="minorEastAsia"/>
                <w:bCs/>
                <w:sz w:val="20"/>
                <w:szCs w:val="20"/>
              </w:rPr>
              <w:t>Значение показателя</w:t>
            </w:r>
          </w:p>
        </w:tc>
        <w:tc>
          <w:tcPr>
            <w:tcW w:w="2126" w:type="dxa"/>
            <w:gridSpan w:val="2"/>
            <w:tcBorders>
              <w:top w:val="single" w:sz="12" w:space="0" w:color="auto"/>
              <w:left w:val="single" w:sz="12" w:space="0" w:color="auto"/>
              <w:bottom w:val="single" w:sz="12" w:space="0" w:color="auto"/>
              <w:right w:val="single" w:sz="12" w:space="0" w:color="auto"/>
            </w:tcBorders>
            <w:vAlign w:val="center"/>
          </w:tcPr>
          <w:p w14:paraId="1146157F" w14:textId="77777777" w:rsidR="006807AF" w:rsidRPr="00177942" w:rsidRDefault="006807AF" w:rsidP="00177942">
            <w:pPr>
              <w:keepNext/>
              <w:shd w:val="clear" w:color="auto" w:fill="FFFFFF" w:themeFill="background1"/>
              <w:jc w:val="center"/>
              <w:rPr>
                <w:rFonts w:eastAsiaTheme="minorEastAsia"/>
                <w:sz w:val="20"/>
                <w:szCs w:val="20"/>
              </w:rPr>
            </w:pPr>
            <w:r w:rsidRPr="00177942">
              <w:rPr>
                <w:rFonts w:eastAsiaTheme="minorEastAsia"/>
                <w:sz w:val="20"/>
                <w:szCs w:val="20"/>
              </w:rPr>
              <w:t>Отклонение</w:t>
            </w:r>
          </w:p>
        </w:tc>
        <w:tc>
          <w:tcPr>
            <w:tcW w:w="1276" w:type="dxa"/>
            <w:vMerge w:val="restart"/>
            <w:tcBorders>
              <w:top w:val="single" w:sz="12" w:space="0" w:color="auto"/>
              <w:left w:val="single" w:sz="12" w:space="0" w:color="auto"/>
              <w:bottom w:val="single" w:sz="12" w:space="0" w:color="auto"/>
              <w:right w:val="single" w:sz="12" w:space="0" w:color="auto"/>
            </w:tcBorders>
            <w:vAlign w:val="center"/>
          </w:tcPr>
          <w:p w14:paraId="48B365E7" w14:textId="77777777" w:rsidR="006807AF" w:rsidRPr="00177942" w:rsidRDefault="006807AF" w:rsidP="00177942">
            <w:pPr>
              <w:keepNext/>
              <w:shd w:val="clear" w:color="auto" w:fill="FFFFFF" w:themeFill="background1"/>
              <w:jc w:val="center"/>
              <w:rPr>
                <w:rFonts w:eastAsiaTheme="minorEastAsia"/>
                <w:sz w:val="20"/>
                <w:szCs w:val="20"/>
              </w:rPr>
            </w:pPr>
            <w:r w:rsidRPr="00177942">
              <w:rPr>
                <w:rFonts w:eastAsiaTheme="minorEastAsia"/>
                <w:bCs/>
                <w:sz w:val="20"/>
                <w:szCs w:val="20"/>
              </w:rPr>
              <w:t>Оценка выполнения / анализ</w:t>
            </w:r>
            <w:r w:rsidRPr="00177942">
              <w:rPr>
                <w:rStyle w:val="af7"/>
                <w:rFonts w:eastAsiaTheme="minorEastAsia"/>
                <w:bCs/>
                <w:sz w:val="20"/>
                <w:szCs w:val="20"/>
              </w:rPr>
              <w:t>2</w:t>
            </w:r>
          </w:p>
        </w:tc>
      </w:tr>
      <w:tr w:rsidR="00654A24" w:rsidRPr="00177942" w14:paraId="3178F99A" w14:textId="77777777" w:rsidTr="00841B31">
        <w:trPr>
          <w:cantSplit/>
          <w:trHeight w:val="20"/>
        </w:trPr>
        <w:tc>
          <w:tcPr>
            <w:tcW w:w="539" w:type="dxa"/>
            <w:vMerge/>
            <w:tcBorders>
              <w:top w:val="single" w:sz="12" w:space="0" w:color="auto"/>
              <w:left w:val="single" w:sz="12" w:space="0" w:color="auto"/>
              <w:bottom w:val="single" w:sz="12" w:space="0" w:color="auto"/>
              <w:right w:val="single" w:sz="12" w:space="0" w:color="auto"/>
            </w:tcBorders>
            <w:vAlign w:val="center"/>
          </w:tcPr>
          <w:p w14:paraId="6A467795" w14:textId="77777777" w:rsidR="006807AF" w:rsidRPr="00177942" w:rsidRDefault="006807AF" w:rsidP="00177942">
            <w:pPr>
              <w:keepNext/>
              <w:shd w:val="clear" w:color="auto" w:fill="FFFFFF" w:themeFill="background1"/>
              <w:jc w:val="center"/>
              <w:rPr>
                <w:rFonts w:eastAsiaTheme="minorEastAsia"/>
                <w:sz w:val="20"/>
                <w:szCs w:val="20"/>
              </w:rPr>
            </w:pPr>
          </w:p>
        </w:tc>
        <w:tc>
          <w:tcPr>
            <w:tcW w:w="8093" w:type="dxa"/>
            <w:vMerge/>
            <w:tcBorders>
              <w:top w:val="single" w:sz="12" w:space="0" w:color="auto"/>
              <w:left w:val="single" w:sz="12" w:space="0" w:color="auto"/>
              <w:bottom w:val="single" w:sz="12" w:space="0" w:color="auto"/>
              <w:right w:val="single" w:sz="12" w:space="0" w:color="auto"/>
            </w:tcBorders>
            <w:vAlign w:val="center"/>
          </w:tcPr>
          <w:p w14:paraId="2C668BD0" w14:textId="77777777" w:rsidR="006807AF" w:rsidRPr="00177942" w:rsidRDefault="006807AF" w:rsidP="00177942">
            <w:pPr>
              <w:keepNext/>
              <w:shd w:val="clear" w:color="auto" w:fill="FFFFFF" w:themeFill="background1"/>
              <w:rPr>
                <w:rFonts w:eastAsiaTheme="minorEastAsia"/>
                <w:sz w:val="20"/>
                <w:szCs w:val="20"/>
              </w:rPr>
            </w:pPr>
          </w:p>
        </w:tc>
        <w:tc>
          <w:tcPr>
            <w:tcW w:w="1418" w:type="dxa"/>
            <w:tcBorders>
              <w:top w:val="single" w:sz="12" w:space="0" w:color="auto"/>
              <w:left w:val="single" w:sz="12" w:space="0" w:color="auto"/>
              <w:bottom w:val="single" w:sz="12" w:space="0" w:color="auto"/>
              <w:right w:val="single" w:sz="12" w:space="0" w:color="auto"/>
            </w:tcBorders>
            <w:vAlign w:val="center"/>
          </w:tcPr>
          <w:p w14:paraId="750E67A0" w14:textId="77777777" w:rsidR="006807AF" w:rsidRPr="00177942" w:rsidRDefault="006807AF" w:rsidP="00177942">
            <w:pPr>
              <w:shd w:val="clear" w:color="auto" w:fill="FFFFFF" w:themeFill="background1"/>
              <w:jc w:val="center"/>
              <w:rPr>
                <w:rFonts w:eastAsiaTheme="minorEastAsia"/>
                <w:bCs/>
                <w:sz w:val="20"/>
                <w:szCs w:val="20"/>
              </w:rPr>
            </w:pPr>
            <w:r w:rsidRPr="00177942">
              <w:rPr>
                <w:rFonts w:eastAsiaTheme="minorEastAsia"/>
                <w:bCs/>
                <w:sz w:val="20"/>
                <w:szCs w:val="20"/>
              </w:rPr>
              <w:t>Предыдущий год</w:t>
            </w:r>
          </w:p>
        </w:tc>
        <w:tc>
          <w:tcPr>
            <w:tcW w:w="1134" w:type="dxa"/>
            <w:tcBorders>
              <w:top w:val="single" w:sz="12" w:space="0" w:color="auto"/>
              <w:left w:val="single" w:sz="12" w:space="0" w:color="auto"/>
              <w:bottom w:val="single" w:sz="12" w:space="0" w:color="auto"/>
              <w:right w:val="single" w:sz="12" w:space="0" w:color="auto"/>
            </w:tcBorders>
            <w:vAlign w:val="center"/>
          </w:tcPr>
          <w:p w14:paraId="44AA66C0" w14:textId="77777777" w:rsidR="006807AF" w:rsidRPr="00177942" w:rsidRDefault="006807AF" w:rsidP="00177942">
            <w:pPr>
              <w:shd w:val="clear" w:color="auto" w:fill="FFFFFF" w:themeFill="background1"/>
              <w:jc w:val="center"/>
              <w:rPr>
                <w:rFonts w:eastAsiaTheme="minorEastAsia"/>
                <w:bCs/>
                <w:sz w:val="20"/>
                <w:szCs w:val="20"/>
              </w:rPr>
            </w:pPr>
            <w:r w:rsidRPr="00177942">
              <w:rPr>
                <w:rFonts w:eastAsiaTheme="minorEastAsia"/>
                <w:bCs/>
                <w:sz w:val="20"/>
                <w:szCs w:val="20"/>
              </w:rPr>
              <w:t>Отчетный год</w:t>
            </w:r>
          </w:p>
        </w:tc>
        <w:tc>
          <w:tcPr>
            <w:tcW w:w="1134" w:type="dxa"/>
            <w:tcBorders>
              <w:top w:val="single" w:sz="12" w:space="0" w:color="auto"/>
              <w:left w:val="single" w:sz="12" w:space="0" w:color="auto"/>
              <w:bottom w:val="single" w:sz="12" w:space="0" w:color="auto"/>
              <w:right w:val="single" w:sz="12" w:space="0" w:color="auto"/>
            </w:tcBorders>
            <w:vAlign w:val="center"/>
          </w:tcPr>
          <w:p w14:paraId="5834B6E1" w14:textId="77777777" w:rsidR="006807AF" w:rsidRPr="00177942" w:rsidRDefault="006807AF" w:rsidP="00177942">
            <w:pPr>
              <w:keepNext/>
              <w:shd w:val="clear" w:color="auto" w:fill="FFFFFF" w:themeFill="background1"/>
              <w:jc w:val="center"/>
              <w:rPr>
                <w:rFonts w:eastAsiaTheme="minorEastAsia"/>
                <w:sz w:val="20"/>
                <w:szCs w:val="20"/>
              </w:rPr>
            </w:pPr>
            <w:proofErr w:type="spellStart"/>
            <w:r w:rsidRPr="00177942">
              <w:rPr>
                <w:rFonts w:eastAsiaTheme="minorEastAsia"/>
                <w:sz w:val="20"/>
                <w:szCs w:val="20"/>
              </w:rPr>
              <w:t>абсол</w:t>
            </w:r>
            <w:proofErr w:type="spellEnd"/>
            <w:r w:rsidRPr="00177942">
              <w:rPr>
                <w:rFonts w:eastAsiaTheme="minorEastAsia"/>
                <w:sz w:val="20"/>
                <w:szCs w:val="20"/>
              </w:rPr>
              <w:t>.</w:t>
            </w:r>
          </w:p>
          <w:p w14:paraId="7958BB7D" w14:textId="2ABB6C0C" w:rsidR="006807AF" w:rsidRPr="00177942" w:rsidRDefault="00924C6F" w:rsidP="00177942">
            <w:pPr>
              <w:keepNext/>
              <w:shd w:val="clear" w:color="auto" w:fill="FFFFFF" w:themeFill="background1"/>
              <w:jc w:val="center"/>
              <w:rPr>
                <w:rFonts w:eastAsiaTheme="minorEastAsia"/>
                <w:sz w:val="20"/>
                <w:szCs w:val="20"/>
              </w:rPr>
            </w:pPr>
            <w:r w:rsidRPr="00177942">
              <w:rPr>
                <w:rFonts w:eastAsiaTheme="minorEastAsia"/>
                <w:sz w:val="20"/>
                <w:szCs w:val="20"/>
              </w:rPr>
              <w:t>з</w:t>
            </w:r>
            <w:r w:rsidR="006807AF" w:rsidRPr="00177942">
              <w:rPr>
                <w:rFonts w:eastAsiaTheme="minorEastAsia"/>
                <w:sz w:val="20"/>
                <w:szCs w:val="20"/>
              </w:rPr>
              <w:t>нач</w:t>
            </w:r>
            <w:r w:rsidRPr="00177942">
              <w:rPr>
                <w:rFonts w:eastAsiaTheme="minorEastAsia"/>
                <w:sz w:val="20"/>
                <w:szCs w:val="20"/>
              </w:rPr>
              <w:t>.</w:t>
            </w:r>
            <w:r w:rsidR="006807AF" w:rsidRPr="00177942">
              <w:rPr>
                <w:rStyle w:val="af7"/>
                <w:rFonts w:eastAsiaTheme="minorEastAsia"/>
                <w:sz w:val="20"/>
                <w:szCs w:val="20"/>
              </w:rPr>
              <w:t>4</w:t>
            </w:r>
          </w:p>
        </w:tc>
        <w:tc>
          <w:tcPr>
            <w:tcW w:w="992" w:type="dxa"/>
            <w:tcBorders>
              <w:top w:val="single" w:sz="12" w:space="0" w:color="auto"/>
              <w:left w:val="single" w:sz="12" w:space="0" w:color="auto"/>
              <w:bottom w:val="single" w:sz="12" w:space="0" w:color="auto"/>
              <w:right w:val="single" w:sz="12" w:space="0" w:color="auto"/>
            </w:tcBorders>
            <w:vAlign w:val="center"/>
          </w:tcPr>
          <w:p w14:paraId="5C1D9DE0" w14:textId="77777777" w:rsidR="006807AF" w:rsidRPr="00177942" w:rsidRDefault="006807AF" w:rsidP="00177942">
            <w:pPr>
              <w:keepNext/>
              <w:shd w:val="clear" w:color="auto" w:fill="FFFFFF" w:themeFill="background1"/>
              <w:jc w:val="center"/>
              <w:rPr>
                <w:rFonts w:eastAsiaTheme="minorEastAsia"/>
                <w:sz w:val="20"/>
                <w:szCs w:val="20"/>
              </w:rPr>
            </w:pPr>
            <w:r w:rsidRPr="00177942">
              <w:rPr>
                <w:rFonts w:eastAsiaTheme="minorEastAsia"/>
                <w:sz w:val="20"/>
                <w:szCs w:val="20"/>
              </w:rPr>
              <w:t>%</w:t>
            </w:r>
            <w:r w:rsidRPr="00177942">
              <w:rPr>
                <w:rFonts w:eastAsiaTheme="minorEastAsia"/>
                <w:sz w:val="20"/>
                <w:szCs w:val="20"/>
                <w:vertAlign w:val="superscript"/>
              </w:rPr>
              <w:t>3,</w:t>
            </w:r>
            <w:r w:rsidRPr="00177942">
              <w:rPr>
                <w:rStyle w:val="af7"/>
                <w:rFonts w:eastAsiaTheme="minorEastAsia"/>
                <w:sz w:val="20"/>
                <w:szCs w:val="20"/>
              </w:rPr>
              <w:t>5</w:t>
            </w:r>
          </w:p>
        </w:tc>
        <w:tc>
          <w:tcPr>
            <w:tcW w:w="1276" w:type="dxa"/>
            <w:vMerge/>
            <w:tcBorders>
              <w:top w:val="single" w:sz="12" w:space="0" w:color="auto"/>
              <w:left w:val="single" w:sz="12" w:space="0" w:color="auto"/>
              <w:bottom w:val="single" w:sz="12" w:space="0" w:color="auto"/>
              <w:right w:val="single" w:sz="12" w:space="0" w:color="auto"/>
            </w:tcBorders>
            <w:vAlign w:val="center"/>
          </w:tcPr>
          <w:p w14:paraId="773E70C4" w14:textId="77777777" w:rsidR="006807AF" w:rsidRPr="00177942" w:rsidRDefault="006807AF" w:rsidP="00177942">
            <w:pPr>
              <w:keepNext/>
              <w:shd w:val="clear" w:color="auto" w:fill="FFFFFF" w:themeFill="background1"/>
              <w:jc w:val="center"/>
              <w:rPr>
                <w:rFonts w:eastAsiaTheme="minorEastAsia"/>
                <w:sz w:val="20"/>
                <w:szCs w:val="20"/>
              </w:rPr>
            </w:pPr>
          </w:p>
        </w:tc>
      </w:tr>
      <w:tr w:rsidR="00654A24" w:rsidRPr="00177942" w14:paraId="71BBFDA9" w14:textId="77777777" w:rsidTr="00841B31">
        <w:trPr>
          <w:cantSplit/>
          <w:trHeight w:val="147"/>
        </w:trPr>
        <w:tc>
          <w:tcPr>
            <w:tcW w:w="539" w:type="dxa"/>
            <w:vMerge w:val="restart"/>
            <w:tcBorders>
              <w:top w:val="single" w:sz="12" w:space="0" w:color="auto"/>
            </w:tcBorders>
            <w:vAlign w:val="center"/>
            <w:hideMark/>
          </w:tcPr>
          <w:p w14:paraId="090C6017" w14:textId="77777777" w:rsidR="00654A24" w:rsidRPr="00177942" w:rsidRDefault="00654A24" w:rsidP="00177942">
            <w:pPr>
              <w:shd w:val="clear" w:color="auto" w:fill="FFFFFF" w:themeFill="background1"/>
              <w:jc w:val="center"/>
              <w:rPr>
                <w:rFonts w:eastAsiaTheme="minorEastAsia"/>
                <w:sz w:val="20"/>
                <w:szCs w:val="20"/>
              </w:rPr>
            </w:pPr>
            <w:r w:rsidRPr="00177942">
              <w:rPr>
                <w:rFonts w:eastAsiaTheme="minorEastAsia"/>
                <w:sz w:val="20"/>
                <w:szCs w:val="20"/>
              </w:rPr>
              <w:t>16</w:t>
            </w:r>
          </w:p>
        </w:tc>
        <w:tc>
          <w:tcPr>
            <w:tcW w:w="8093" w:type="dxa"/>
            <w:tcBorders>
              <w:top w:val="single" w:sz="12" w:space="0" w:color="auto"/>
            </w:tcBorders>
            <w:vAlign w:val="center"/>
            <w:hideMark/>
          </w:tcPr>
          <w:p w14:paraId="3ACF0F59" w14:textId="3761F102" w:rsidR="00654A24" w:rsidRPr="00177942" w:rsidRDefault="00654A24" w:rsidP="00177942">
            <w:pPr>
              <w:shd w:val="clear" w:color="auto" w:fill="FFFFFF" w:themeFill="background1"/>
              <w:rPr>
                <w:rFonts w:eastAsiaTheme="minorEastAsia"/>
                <w:sz w:val="20"/>
                <w:szCs w:val="20"/>
              </w:rPr>
            </w:pPr>
            <w:r w:rsidRPr="00177942">
              <w:rPr>
                <w:rFonts w:eastAsiaTheme="minorEastAsia"/>
                <w:sz w:val="20"/>
                <w:szCs w:val="20"/>
              </w:rPr>
              <w:t>Данные о неиспользованных отпусках по состоянию на 31 декабря отчетного года:</w:t>
            </w:r>
          </w:p>
        </w:tc>
        <w:tc>
          <w:tcPr>
            <w:tcW w:w="1418" w:type="dxa"/>
            <w:tcBorders>
              <w:top w:val="single" w:sz="12" w:space="0" w:color="auto"/>
            </w:tcBorders>
            <w:vAlign w:val="center"/>
          </w:tcPr>
          <w:p w14:paraId="348C9DA1" w14:textId="44FE3434" w:rsidR="00654A24" w:rsidRPr="00177942" w:rsidRDefault="00654A24" w:rsidP="00177942">
            <w:pPr>
              <w:shd w:val="clear" w:color="auto" w:fill="FFFFFF" w:themeFill="background1"/>
              <w:jc w:val="center"/>
              <w:rPr>
                <w:rFonts w:eastAsiaTheme="minorEastAsia"/>
                <w:sz w:val="20"/>
                <w:szCs w:val="20"/>
              </w:rPr>
            </w:pPr>
            <w:r w:rsidRPr="00177942">
              <w:rPr>
                <w:sz w:val="20"/>
                <w:szCs w:val="20"/>
                <w:lang w:val="en-US"/>
              </w:rPr>
              <w:t>x</w:t>
            </w:r>
          </w:p>
        </w:tc>
        <w:tc>
          <w:tcPr>
            <w:tcW w:w="1134" w:type="dxa"/>
            <w:tcBorders>
              <w:top w:val="single" w:sz="12" w:space="0" w:color="auto"/>
            </w:tcBorders>
            <w:vAlign w:val="center"/>
          </w:tcPr>
          <w:p w14:paraId="1187EA3B" w14:textId="26B8F712"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1134" w:type="dxa"/>
            <w:tcBorders>
              <w:top w:val="single" w:sz="12" w:space="0" w:color="auto"/>
            </w:tcBorders>
            <w:vAlign w:val="center"/>
          </w:tcPr>
          <w:p w14:paraId="26318A83" w14:textId="7C88ACA2"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992" w:type="dxa"/>
            <w:tcBorders>
              <w:top w:val="single" w:sz="12" w:space="0" w:color="auto"/>
            </w:tcBorders>
            <w:vAlign w:val="center"/>
          </w:tcPr>
          <w:p w14:paraId="559B9C74" w14:textId="7FFC1E06"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lang w:val="en-US"/>
              </w:rPr>
              <w:t>x</w:t>
            </w:r>
          </w:p>
        </w:tc>
        <w:tc>
          <w:tcPr>
            <w:tcW w:w="1276" w:type="dxa"/>
            <w:tcBorders>
              <w:top w:val="single" w:sz="12" w:space="0" w:color="auto"/>
            </w:tcBorders>
            <w:vAlign w:val="center"/>
            <w:hideMark/>
          </w:tcPr>
          <w:p w14:paraId="4DCDF850" w14:textId="7E07188F" w:rsidR="00654A24" w:rsidRPr="00177942" w:rsidRDefault="00654A24" w:rsidP="00177942">
            <w:pPr>
              <w:shd w:val="clear" w:color="auto" w:fill="FFFFFF" w:themeFill="background1"/>
              <w:jc w:val="center"/>
              <w:rPr>
                <w:rFonts w:eastAsiaTheme="minorEastAsia"/>
                <w:sz w:val="20"/>
                <w:szCs w:val="20"/>
              </w:rPr>
            </w:pPr>
            <w:r w:rsidRPr="00177942">
              <w:rPr>
                <w:sz w:val="20"/>
                <w:szCs w:val="20"/>
                <w:lang w:val="en-US"/>
              </w:rPr>
              <w:t>x</w:t>
            </w:r>
          </w:p>
        </w:tc>
      </w:tr>
      <w:tr w:rsidR="00654A24" w:rsidRPr="00177942" w14:paraId="0F2F19C1" w14:textId="77777777" w:rsidTr="00841B31">
        <w:trPr>
          <w:cantSplit/>
          <w:trHeight w:val="290"/>
        </w:trPr>
        <w:tc>
          <w:tcPr>
            <w:tcW w:w="539" w:type="dxa"/>
            <w:vMerge/>
            <w:vAlign w:val="center"/>
          </w:tcPr>
          <w:p w14:paraId="53FF2C1D" w14:textId="77777777" w:rsidR="00654A24" w:rsidRPr="00177942" w:rsidRDefault="00654A24" w:rsidP="00177942">
            <w:pPr>
              <w:keepNext/>
              <w:shd w:val="clear" w:color="auto" w:fill="FFFFFF" w:themeFill="background1"/>
              <w:jc w:val="center"/>
              <w:rPr>
                <w:rFonts w:eastAsiaTheme="minorEastAsia"/>
                <w:sz w:val="20"/>
                <w:szCs w:val="20"/>
              </w:rPr>
            </w:pPr>
          </w:p>
        </w:tc>
        <w:tc>
          <w:tcPr>
            <w:tcW w:w="8093" w:type="dxa"/>
            <w:vAlign w:val="center"/>
          </w:tcPr>
          <w:p w14:paraId="7F4C27C7" w14:textId="77777777" w:rsidR="00654A24" w:rsidRPr="00177942" w:rsidRDefault="00654A24" w:rsidP="00177942">
            <w:pPr>
              <w:keepNext/>
              <w:shd w:val="clear" w:color="auto" w:fill="FFFFFF" w:themeFill="background1"/>
              <w:ind w:left="198"/>
              <w:rPr>
                <w:rFonts w:eastAsiaTheme="minorEastAsia"/>
                <w:sz w:val="20"/>
                <w:szCs w:val="20"/>
              </w:rPr>
            </w:pPr>
            <w:r w:rsidRPr="00177942">
              <w:rPr>
                <w:rFonts w:eastAsiaTheme="minorEastAsia"/>
                <w:sz w:val="20"/>
                <w:szCs w:val="20"/>
              </w:rPr>
              <w:t xml:space="preserve">количество неиспользованных отпусков всего, чел. </w:t>
            </w:r>
            <w:proofErr w:type="spellStart"/>
            <w:r w:rsidRPr="00177942">
              <w:rPr>
                <w:rFonts w:eastAsiaTheme="minorEastAsia"/>
                <w:sz w:val="20"/>
                <w:szCs w:val="20"/>
              </w:rPr>
              <w:t>дн</w:t>
            </w:r>
            <w:proofErr w:type="spellEnd"/>
            <w:r w:rsidRPr="00177942">
              <w:rPr>
                <w:rFonts w:eastAsiaTheme="minorEastAsia"/>
                <w:sz w:val="20"/>
                <w:szCs w:val="20"/>
              </w:rPr>
              <w:t>.</w:t>
            </w:r>
          </w:p>
        </w:tc>
        <w:tc>
          <w:tcPr>
            <w:tcW w:w="1418" w:type="dxa"/>
            <w:vAlign w:val="center"/>
          </w:tcPr>
          <w:p w14:paraId="184D7006" w14:textId="714618E3"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rPr>
              <w:t>2789</w:t>
            </w:r>
          </w:p>
        </w:tc>
        <w:tc>
          <w:tcPr>
            <w:tcW w:w="1134" w:type="dxa"/>
            <w:vAlign w:val="center"/>
          </w:tcPr>
          <w:p w14:paraId="6DCF515F" w14:textId="2935AEE2"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rPr>
              <w:t>2538</w:t>
            </w:r>
          </w:p>
        </w:tc>
        <w:tc>
          <w:tcPr>
            <w:tcW w:w="1134" w:type="dxa"/>
            <w:vAlign w:val="center"/>
          </w:tcPr>
          <w:p w14:paraId="45719662" w14:textId="77777777" w:rsidR="00654A24" w:rsidRPr="00177942" w:rsidRDefault="00654A24" w:rsidP="00177942">
            <w:pPr>
              <w:keepNext/>
              <w:shd w:val="clear" w:color="auto" w:fill="FFFFFF" w:themeFill="background1"/>
              <w:jc w:val="center"/>
              <w:rPr>
                <w:rFonts w:eastAsiaTheme="minorEastAsia"/>
                <w:sz w:val="20"/>
                <w:szCs w:val="20"/>
              </w:rPr>
            </w:pPr>
          </w:p>
        </w:tc>
        <w:tc>
          <w:tcPr>
            <w:tcW w:w="992" w:type="dxa"/>
            <w:vAlign w:val="center"/>
          </w:tcPr>
          <w:p w14:paraId="31A30498" w14:textId="77777777" w:rsidR="00654A24" w:rsidRPr="00177942" w:rsidRDefault="00654A24" w:rsidP="00177942">
            <w:pPr>
              <w:keepNext/>
              <w:shd w:val="clear" w:color="auto" w:fill="FFFFFF" w:themeFill="background1"/>
              <w:jc w:val="center"/>
              <w:rPr>
                <w:rFonts w:eastAsiaTheme="minorEastAsia"/>
                <w:sz w:val="20"/>
                <w:szCs w:val="20"/>
              </w:rPr>
            </w:pPr>
          </w:p>
        </w:tc>
        <w:tc>
          <w:tcPr>
            <w:tcW w:w="1276" w:type="dxa"/>
            <w:vAlign w:val="center"/>
          </w:tcPr>
          <w:p w14:paraId="55F410A3" w14:textId="354BB220"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lang w:val="en-US"/>
              </w:rPr>
              <w:t>x</w:t>
            </w:r>
          </w:p>
        </w:tc>
      </w:tr>
      <w:tr w:rsidR="00654A24" w:rsidRPr="00177942" w14:paraId="134DEC04" w14:textId="77777777" w:rsidTr="00841B31">
        <w:trPr>
          <w:cantSplit/>
          <w:trHeight w:val="20"/>
        </w:trPr>
        <w:tc>
          <w:tcPr>
            <w:tcW w:w="539" w:type="dxa"/>
            <w:vMerge/>
            <w:vAlign w:val="center"/>
          </w:tcPr>
          <w:p w14:paraId="1CFBC11B" w14:textId="77777777" w:rsidR="00654A24" w:rsidRPr="00177942" w:rsidRDefault="00654A24" w:rsidP="00177942">
            <w:pPr>
              <w:keepNext/>
              <w:shd w:val="clear" w:color="auto" w:fill="FFFFFF" w:themeFill="background1"/>
              <w:jc w:val="center"/>
              <w:rPr>
                <w:rFonts w:eastAsiaTheme="minorEastAsia"/>
                <w:sz w:val="20"/>
                <w:szCs w:val="20"/>
              </w:rPr>
            </w:pPr>
          </w:p>
        </w:tc>
        <w:tc>
          <w:tcPr>
            <w:tcW w:w="8093" w:type="dxa"/>
            <w:vAlign w:val="center"/>
          </w:tcPr>
          <w:p w14:paraId="012BE0EF" w14:textId="784482AE" w:rsidR="00654A24" w:rsidRPr="00177942" w:rsidRDefault="00654A24" w:rsidP="00177942">
            <w:pPr>
              <w:keepNext/>
              <w:shd w:val="clear" w:color="auto" w:fill="FFFFFF" w:themeFill="background1"/>
              <w:ind w:left="198"/>
              <w:rPr>
                <w:rFonts w:eastAsiaTheme="minorEastAsia"/>
                <w:sz w:val="20"/>
                <w:szCs w:val="20"/>
              </w:rPr>
            </w:pPr>
            <w:r w:rsidRPr="00177942">
              <w:rPr>
                <w:rFonts w:eastAsiaTheme="minorEastAsia"/>
                <w:sz w:val="20"/>
                <w:szCs w:val="20"/>
              </w:rPr>
              <w:t>количество неиспользованных отпусков в среднем на 1-го работника списочного состава, чел. дн.</w:t>
            </w:r>
            <w:r w:rsidRPr="00177942">
              <w:rPr>
                <w:rStyle w:val="af7"/>
                <w:rFonts w:eastAsiaTheme="minorEastAsia"/>
                <w:sz w:val="20"/>
                <w:szCs w:val="20"/>
              </w:rPr>
              <w:t>9</w:t>
            </w:r>
          </w:p>
        </w:tc>
        <w:tc>
          <w:tcPr>
            <w:tcW w:w="1418" w:type="dxa"/>
            <w:vAlign w:val="center"/>
          </w:tcPr>
          <w:p w14:paraId="0B60E62D" w14:textId="33FD4786"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rPr>
              <w:t>6,2</w:t>
            </w:r>
          </w:p>
        </w:tc>
        <w:tc>
          <w:tcPr>
            <w:tcW w:w="1134" w:type="dxa"/>
            <w:vAlign w:val="center"/>
          </w:tcPr>
          <w:p w14:paraId="1F6B0C6A" w14:textId="16ADA79D"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rPr>
              <w:t>5,7</w:t>
            </w:r>
          </w:p>
        </w:tc>
        <w:tc>
          <w:tcPr>
            <w:tcW w:w="1134" w:type="dxa"/>
            <w:vAlign w:val="center"/>
          </w:tcPr>
          <w:p w14:paraId="68C80919" w14:textId="77777777" w:rsidR="00654A24" w:rsidRPr="00177942" w:rsidRDefault="00654A24" w:rsidP="00177942">
            <w:pPr>
              <w:keepNext/>
              <w:shd w:val="clear" w:color="auto" w:fill="FFFFFF" w:themeFill="background1"/>
              <w:jc w:val="center"/>
              <w:rPr>
                <w:rFonts w:eastAsiaTheme="minorEastAsia"/>
                <w:sz w:val="20"/>
                <w:szCs w:val="20"/>
              </w:rPr>
            </w:pPr>
          </w:p>
        </w:tc>
        <w:tc>
          <w:tcPr>
            <w:tcW w:w="992" w:type="dxa"/>
            <w:vAlign w:val="center"/>
          </w:tcPr>
          <w:p w14:paraId="5D11EA52" w14:textId="77777777" w:rsidR="00654A24" w:rsidRPr="00177942" w:rsidRDefault="00654A24" w:rsidP="00177942">
            <w:pPr>
              <w:keepNext/>
              <w:shd w:val="clear" w:color="auto" w:fill="FFFFFF" w:themeFill="background1"/>
              <w:jc w:val="center"/>
              <w:rPr>
                <w:rFonts w:eastAsiaTheme="minorEastAsia"/>
                <w:sz w:val="20"/>
                <w:szCs w:val="20"/>
              </w:rPr>
            </w:pPr>
          </w:p>
        </w:tc>
        <w:tc>
          <w:tcPr>
            <w:tcW w:w="1276" w:type="dxa"/>
            <w:vAlign w:val="center"/>
          </w:tcPr>
          <w:p w14:paraId="1357330B" w14:textId="77777777" w:rsidR="00654A24" w:rsidRPr="00177942" w:rsidRDefault="00654A24" w:rsidP="00177942">
            <w:pPr>
              <w:shd w:val="clear" w:color="auto" w:fill="FFFFFF" w:themeFill="background1"/>
              <w:jc w:val="center"/>
              <w:rPr>
                <w:rFonts w:eastAsiaTheme="minorEastAsia"/>
                <w:i/>
                <w:sz w:val="18"/>
                <w:szCs w:val="18"/>
              </w:rPr>
            </w:pPr>
          </w:p>
        </w:tc>
      </w:tr>
      <w:tr w:rsidR="00654A24" w:rsidRPr="00177942" w14:paraId="205E4564" w14:textId="77777777" w:rsidTr="00841B31">
        <w:trPr>
          <w:cantSplit/>
          <w:trHeight w:val="20"/>
        </w:trPr>
        <w:tc>
          <w:tcPr>
            <w:tcW w:w="539" w:type="dxa"/>
            <w:vMerge/>
            <w:vAlign w:val="center"/>
          </w:tcPr>
          <w:p w14:paraId="2F63FFB7" w14:textId="77777777" w:rsidR="00654A24" w:rsidRPr="00177942" w:rsidRDefault="00654A24" w:rsidP="00177942">
            <w:pPr>
              <w:keepNext/>
              <w:shd w:val="clear" w:color="auto" w:fill="FFFFFF" w:themeFill="background1"/>
              <w:jc w:val="center"/>
              <w:rPr>
                <w:rFonts w:eastAsiaTheme="minorEastAsia"/>
                <w:sz w:val="20"/>
                <w:szCs w:val="20"/>
              </w:rPr>
            </w:pPr>
          </w:p>
        </w:tc>
        <w:tc>
          <w:tcPr>
            <w:tcW w:w="8093" w:type="dxa"/>
            <w:vAlign w:val="center"/>
          </w:tcPr>
          <w:p w14:paraId="2A55D40B" w14:textId="09CC9D36" w:rsidR="00654A24" w:rsidRPr="00177942" w:rsidRDefault="00654A24" w:rsidP="00177942">
            <w:pPr>
              <w:keepNext/>
              <w:shd w:val="clear" w:color="auto" w:fill="FFFFFF" w:themeFill="background1"/>
              <w:ind w:left="198"/>
              <w:rPr>
                <w:rFonts w:eastAsiaTheme="minorEastAsia"/>
                <w:sz w:val="20"/>
                <w:szCs w:val="20"/>
              </w:rPr>
            </w:pPr>
            <w:r w:rsidRPr="00177942">
              <w:rPr>
                <w:rFonts w:eastAsiaTheme="minorEastAsia"/>
                <w:sz w:val="20"/>
                <w:szCs w:val="20"/>
              </w:rPr>
              <w:t>сумма накопленных обязательств по неиспользованным отпускам всего, ед. изм.</w:t>
            </w:r>
            <w:r w:rsidRPr="00177942" w:rsidDel="00070878">
              <w:rPr>
                <w:rFonts w:eastAsiaTheme="minorEastAsia"/>
                <w:sz w:val="20"/>
                <w:szCs w:val="20"/>
                <w:vertAlign w:val="superscript"/>
              </w:rPr>
              <w:t xml:space="preserve"> </w:t>
            </w:r>
            <w:r w:rsidRPr="00177942">
              <w:rPr>
                <w:rFonts w:eastAsiaTheme="minorEastAsia"/>
                <w:sz w:val="20"/>
                <w:szCs w:val="20"/>
                <w:vertAlign w:val="superscript"/>
              </w:rPr>
              <w:t>6</w:t>
            </w:r>
          </w:p>
        </w:tc>
        <w:tc>
          <w:tcPr>
            <w:tcW w:w="1418" w:type="dxa"/>
            <w:vAlign w:val="center"/>
          </w:tcPr>
          <w:p w14:paraId="39B46531" w14:textId="77777777" w:rsidR="00654A24" w:rsidRPr="00177942" w:rsidRDefault="00654A24" w:rsidP="00177942">
            <w:pPr>
              <w:keepNext/>
              <w:shd w:val="clear" w:color="auto" w:fill="FFFFFF" w:themeFill="background1"/>
              <w:jc w:val="center"/>
              <w:rPr>
                <w:rFonts w:eastAsiaTheme="minorEastAsia"/>
                <w:sz w:val="20"/>
                <w:szCs w:val="20"/>
              </w:rPr>
            </w:pPr>
          </w:p>
        </w:tc>
        <w:tc>
          <w:tcPr>
            <w:tcW w:w="1134" w:type="dxa"/>
            <w:vAlign w:val="center"/>
          </w:tcPr>
          <w:p w14:paraId="589ACF4F" w14:textId="77777777" w:rsidR="00654A24" w:rsidRPr="00177942" w:rsidRDefault="00654A24" w:rsidP="00177942">
            <w:pPr>
              <w:keepNext/>
              <w:shd w:val="clear" w:color="auto" w:fill="FFFFFF" w:themeFill="background1"/>
              <w:jc w:val="center"/>
              <w:rPr>
                <w:rFonts w:eastAsiaTheme="minorEastAsia"/>
                <w:sz w:val="20"/>
                <w:szCs w:val="20"/>
              </w:rPr>
            </w:pPr>
          </w:p>
        </w:tc>
        <w:tc>
          <w:tcPr>
            <w:tcW w:w="1134" w:type="dxa"/>
            <w:vAlign w:val="center"/>
          </w:tcPr>
          <w:p w14:paraId="460FE09E" w14:textId="77777777" w:rsidR="00654A24" w:rsidRPr="00177942" w:rsidRDefault="00654A24" w:rsidP="00177942">
            <w:pPr>
              <w:keepNext/>
              <w:shd w:val="clear" w:color="auto" w:fill="FFFFFF" w:themeFill="background1"/>
              <w:jc w:val="center"/>
              <w:rPr>
                <w:rFonts w:eastAsiaTheme="minorEastAsia"/>
                <w:sz w:val="20"/>
                <w:szCs w:val="20"/>
              </w:rPr>
            </w:pPr>
          </w:p>
        </w:tc>
        <w:tc>
          <w:tcPr>
            <w:tcW w:w="992" w:type="dxa"/>
            <w:vAlign w:val="center"/>
          </w:tcPr>
          <w:p w14:paraId="6A28DBD9" w14:textId="77777777" w:rsidR="00654A24" w:rsidRPr="00177942" w:rsidRDefault="00654A24" w:rsidP="00177942">
            <w:pPr>
              <w:keepNext/>
              <w:shd w:val="clear" w:color="auto" w:fill="FFFFFF" w:themeFill="background1"/>
              <w:jc w:val="center"/>
              <w:rPr>
                <w:rFonts w:eastAsiaTheme="minorEastAsia"/>
                <w:sz w:val="20"/>
                <w:szCs w:val="20"/>
              </w:rPr>
            </w:pPr>
          </w:p>
        </w:tc>
        <w:tc>
          <w:tcPr>
            <w:tcW w:w="1276" w:type="dxa"/>
            <w:vAlign w:val="center"/>
          </w:tcPr>
          <w:p w14:paraId="3C86F47D" w14:textId="75B08B6E" w:rsidR="00654A24" w:rsidRPr="00177942" w:rsidRDefault="00654A24" w:rsidP="00177942">
            <w:pPr>
              <w:keepNext/>
              <w:shd w:val="clear" w:color="auto" w:fill="FFFFFF" w:themeFill="background1"/>
              <w:jc w:val="center"/>
              <w:rPr>
                <w:rFonts w:eastAsiaTheme="minorEastAsia"/>
                <w:sz w:val="20"/>
                <w:szCs w:val="20"/>
              </w:rPr>
            </w:pPr>
            <w:r w:rsidRPr="00177942">
              <w:rPr>
                <w:sz w:val="18"/>
                <w:szCs w:val="20"/>
                <w:lang w:val="en-US"/>
              </w:rPr>
              <w:t>x</w:t>
            </w:r>
          </w:p>
        </w:tc>
      </w:tr>
      <w:tr w:rsidR="00654A24" w:rsidRPr="00177942" w14:paraId="5BA43C6B" w14:textId="77777777" w:rsidTr="00841B31">
        <w:trPr>
          <w:cantSplit/>
          <w:trHeight w:val="20"/>
        </w:trPr>
        <w:tc>
          <w:tcPr>
            <w:tcW w:w="539" w:type="dxa"/>
            <w:vMerge/>
            <w:vAlign w:val="center"/>
          </w:tcPr>
          <w:p w14:paraId="5B98C8F8" w14:textId="77777777" w:rsidR="00654A24" w:rsidRPr="00177942" w:rsidRDefault="00654A24" w:rsidP="00177942">
            <w:pPr>
              <w:keepNext/>
              <w:shd w:val="clear" w:color="auto" w:fill="FFFFFF" w:themeFill="background1"/>
              <w:jc w:val="center"/>
              <w:rPr>
                <w:rFonts w:eastAsiaTheme="minorEastAsia"/>
                <w:sz w:val="20"/>
                <w:szCs w:val="20"/>
              </w:rPr>
            </w:pPr>
          </w:p>
        </w:tc>
        <w:tc>
          <w:tcPr>
            <w:tcW w:w="8093" w:type="dxa"/>
            <w:vAlign w:val="center"/>
          </w:tcPr>
          <w:p w14:paraId="0F62C26A" w14:textId="77777777" w:rsidR="00654A24" w:rsidRPr="00177942" w:rsidRDefault="00654A24" w:rsidP="00177942">
            <w:pPr>
              <w:keepNext/>
              <w:shd w:val="clear" w:color="auto" w:fill="FFFFFF" w:themeFill="background1"/>
              <w:rPr>
                <w:rFonts w:eastAsiaTheme="minorEastAsia"/>
                <w:sz w:val="20"/>
                <w:szCs w:val="20"/>
              </w:rPr>
            </w:pPr>
            <w:r w:rsidRPr="00177942">
              <w:rPr>
                <w:rFonts w:eastAsiaTheme="minorEastAsia"/>
                <w:sz w:val="20"/>
                <w:szCs w:val="20"/>
              </w:rPr>
              <w:t>Метод учета оценочных обязательств по оплате отпусков</w:t>
            </w:r>
          </w:p>
        </w:tc>
        <w:tc>
          <w:tcPr>
            <w:tcW w:w="1418" w:type="dxa"/>
            <w:vAlign w:val="center"/>
          </w:tcPr>
          <w:p w14:paraId="5AC91AB2" w14:textId="77777777" w:rsidR="00654A24" w:rsidRPr="00177942" w:rsidRDefault="00654A24" w:rsidP="00177942">
            <w:pPr>
              <w:keepNext/>
              <w:shd w:val="clear" w:color="auto" w:fill="FFFFFF" w:themeFill="background1"/>
              <w:jc w:val="center"/>
              <w:rPr>
                <w:rFonts w:eastAsiaTheme="minorEastAsia"/>
                <w:sz w:val="20"/>
                <w:szCs w:val="20"/>
              </w:rPr>
            </w:pPr>
          </w:p>
        </w:tc>
        <w:tc>
          <w:tcPr>
            <w:tcW w:w="1134" w:type="dxa"/>
            <w:vAlign w:val="center"/>
          </w:tcPr>
          <w:p w14:paraId="701215B9" w14:textId="77777777" w:rsidR="00654A24" w:rsidRPr="00177942" w:rsidRDefault="00654A24" w:rsidP="00177942">
            <w:pPr>
              <w:keepNext/>
              <w:shd w:val="clear" w:color="auto" w:fill="FFFFFF" w:themeFill="background1"/>
              <w:jc w:val="center"/>
              <w:rPr>
                <w:rFonts w:eastAsiaTheme="minorEastAsia"/>
                <w:sz w:val="20"/>
                <w:szCs w:val="20"/>
              </w:rPr>
            </w:pPr>
          </w:p>
        </w:tc>
        <w:tc>
          <w:tcPr>
            <w:tcW w:w="1134" w:type="dxa"/>
            <w:vAlign w:val="center"/>
          </w:tcPr>
          <w:p w14:paraId="00D84C1A" w14:textId="44C4362A"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rPr>
              <w:t>x</w:t>
            </w:r>
          </w:p>
        </w:tc>
        <w:tc>
          <w:tcPr>
            <w:tcW w:w="992" w:type="dxa"/>
            <w:vAlign w:val="center"/>
          </w:tcPr>
          <w:p w14:paraId="04EC3886" w14:textId="6D863B35"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rPr>
              <w:t>x</w:t>
            </w:r>
          </w:p>
        </w:tc>
        <w:tc>
          <w:tcPr>
            <w:tcW w:w="1276" w:type="dxa"/>
            <w:vAlign w:val="center"/>
          </w:tcPr>
          <w:p w14:paraId="75410D32" w14:textId="27F7F6E9" w:rsidR="00654A24" w:rsidRPr="00177942" w:rsidRDefault="00654A24" w:rsidP="00177942">
            <w:pPr>
              <w:keepNext/>
              <w:shd w:val="clear" w:color="auto" w:fill="FFFFFF" w:themeFill="background1"/>
              <w:jc w:val="center"/>
              <w:rPr>
                <w:rFonts w:eastAsiaTheme="minorEastAsia"/>
                <w:sz w:val="20"/>
                <w:szCs w:val="20"/>
              </w:rPr>
            </w:pPr>
            <w:r w:rsidRPr="00177942">
              <w:rPr>
                <w:sz w:val="20"/>
                <w:szCs w:val="20"/>
                <w:lang w:val="en-US"/>
              </w:rPr>
              <w:t>x</w:t>
            </w:r>
          </w:p>
        </w:tc>
      </w:tr>
    </w:tbl>
    <w:p w14:paraId="46B6EE05" w14:textId="77777777" w:rsidR="00924C6F" w:rsidRDefault="00924C6F" w:rsidP="00177942">
      <w:pPr>
        <w:shd w:val="clear" w:color="auto" w:fill="FFFFFF" w:themeFill="background1"/>
        <w:ind w:left="284" w:hanging="142"/>
        <w:rPr>
          <w:i/>
          <w:color w:val="0000FF"/>
          <w:sz w:val="16"/>
          <w:szCs w:val="16"/>
        </w:rPr>
      </w:pPr>
    </w:p>
    <w:p w14:paraId="37B7EF58" w14:textId="77777777" w:rsidR="002E003E" w:rsidRDefault="002E003E" w:rsidP="002E003E">
      <w:pPr>
        <w:shd w:val="clear" w:color="auto" w:fill="FFFFFF" w:themeFill="background1"/>
        <w:rPr>
          <w:i/>
          <w:color w:val="0000FF"/>
          <w:sz w:val="16"/>
          <w:szCs w:val="16"/>
        </w:rPr>
      </w:pPr>
    </w:p>
    <w:p w14:paraId="0A514854" w14:textId="77777777" w:rsidR="002E003E" w:rsidRDefault="002E003E" w:rsidP="002E003E">
      <w:pPr>
        <w:pStyle w:val="af1"/>
        <w:tabs>
          <w:tab w:val="left" w:pos="9779"/>
        </w:tabs>
        <w:ind w:firstLine="0"/>
      </w:pPr>
    </w:p>
    <w:p w14:paraId="6B506D7E" w14:textId="77777777" w:rsidR="002E003E" w:rsidRDefault="002E003E" w:rsidP="002E003E"/>
    <w:p w14:paraId="078576B5" w14:textId="77777777" w:rsidR="002E003E" w:rsidRDefault="002E003E" w:rsidP="002E003E"/>
    <w:p w14:paraId="2627C204" w14:textId="77777777" w:rsidR="002E003E" w:rsidRDefault="002E003E" w:rsidP="002E003E"/>
    <w:p w14:paraId="5E4AD923" w14:textId="77777777" w:rsidR="002E003E" w:rsidRDefault="002E003E" w:rsidP="002E003E"/>
    <w:p w14:paraId="7878EAB4" w14:textId="77777777" w:rsidR="002E003E" w:rsidRDefault="002E003E" w:rsidP="002E003E"/>
    <w:p w14:paraId="51D0F72C" w14:textId="77777777" w:rsidR="002E003E" w:rsidRDefault="002E003E" w:rsidP="002E003E"/>
    <w:p w14:paraId="58A72F85" w14:textId="77777777" w:rsidR="002E003E" w:rsidRDefault="002E003E" w:rsidP="002E003E"/>
    <w:p w14:paraId="20D6E7AC" w14:textId="77777777" w:rsidR="002E003E" w:rsidRDefault="002E003E" w:rsidP="002E003E"/>
    <w:p w14:paraId="6F82699A" w14:textId="77777777" w:rsidR="002E003E" w:rsidRDefault="002E003E" w:rsidP="002E003E"/>
    <w:p w14:paraId="791A3B05" w14:textId="77777777" w:rsidR="002E003E" w:rsidRDefault="002E003E" w:rsidP="002E003E"/>
    <w:p w14:paraId="7E57153D" w14:textId="77777777" w:rsidR="002E003E" w:rsidRDefault="002E003E" w:rsidP="002E003E"/>
    <w:p w14:paraId="6DD6D10C" w14:textId="77777777" w:rsidR="002E003E" w:rsidRDefault="002E003E" w:rsidP="002E003E"/>
    <w:p w14:paraId="651EBE5B" w14:textId="77777777" w:rsidR="002E003E" w:rsidRDefault="002E003E" w:rsidP="002E003E"/>
    <w:p w14:paraId="677992C8" w14:textId="77777777" w:rsidR="002E003E" w:rsidRDefault="002E003E" w:rsidP="002E003E"/>
    <w:p w14:paraId="3E00E7CF" w14:textId="77777777" w:rsidR="002E003E" w:rsidRDefault="002E003E" w:rsidP="002E003E"/>
    <w:p w14:paraId="43C9D248" w14:textId="77777777" w:rsidR="002E003E" w:rsidRDefault="002E003E" w:rsidP="002E003E"/>
    <w:p w14:paraId="3094E514" w14:textId="77777777" w:rsidR="002E003E" w:rsidRDefault="002E003E" w:rsidP="002E003E"/>
    <w:p w14:paraId="5B2510B2" w14:textId="77777777" w:rsidR="002E003E" w:rsidRDefault="002E003E" w:rsidP="002E003E"/>
    <w:p w14:paraId="37FE741A" w14:textId="77777777" w:rsidR="002E003E" w:rsidRDefault="002E003E" w:rsidP="002E003E"/>
    <w:p w14:paraId="37B8D174" w14:textId="77777777" w:rsidR="002E003E" w:rsidRDefault="002E003E" w:rsidP="002E003E"/>
    <w:p w14:paraId="484817F9" w14:textId="77777777" w:rsidR="002E003E" w:rsidRDefault="002E003E" w:rsidP="002E003E"/>
    <w:p w14:paraId="10CC7437" w14:textId="77777777" w:rsidR="002E003E" w:rsidRDefault="002E003E" w:rsidP="002E003E"/>
    <w:p w14:paraId="0E9323C5" w14:textId="77777777" w:rsidR="002E003E" w:rsidRPr="002E003E" w:rsidRDefault="002E003E" w:rsidP="002E003E"/>
    <w:p w14:paraId="6FFBC7DA" w14:textId="77777777" w:rsidR="002E003E" w:rsidRDefault="002E003E" w:rsidP="002E003E">
      <w:pPr>
        <w:pStyle w:val="af1"/>
        <w:tabs>
          <w:tab w:val="left" w:pos="9779"/>
        </w:tabs>
        <w:ind w:firstLine="0"/>
        <w:sectPr w:rsidR="002E003E" w:rsidSect="00C16B80">
          <w:headerReference w:type="even" r:id="rId22"/>
          <w:footerReference w:type="even" r:id="rId23"/>
          <w:pgSz w:w="16838" w:h="11906" w:orient="landscape"/>
          <w:pgMar w:top="1134" w:right="567" w:bottom="1134" w:left="1701" w:header="720" w:footer="720" w:gutter="0"/>
          <w:cols w:space="720"/>
          <w:titlePg/>
        </w:sectPr>
      </w:pPr>
    </w:p>
    <w:p w14:paraId="71B5CBFF" w14:textId="3DD0027A" w:rsidR="002E003E" w:rsidRPr="002561CE" w:rsidRDefault="002E003E" w:rsidP="002E003E">
      <w:pPr>
        <w:pStyle w:val="af1"/>
        <w:tabs>
          <w:tab w:val="left" w:pos="9779"/>
        </w:tabs>
        <w:ind w:firstLine="0"/>
      </w:pPr>
      <w:r w:rsidRPr="002561CE">
        <w:lastRenderedPageBreak/>
        <w:t>Таблица № 225.1</w:t>
      </w:r>
    </w:p>
    <w:p w14:paraId="665FDC36" w14:textId="77777777" w:rsidR="002E003E" w:rsidRPr="001A44E5" w:rsidRDefault="002E003E" w:rsidP="002E003E">
      <w:pPr>
        <w:pStyle w:val="af2"/>
        <w:rPr>
          <w:color w:val="FF0000"/>
          <w:sz w:val="18"/>
          <w:szCs w:val="18"/>
        </w:rPr>
      </w:pPr>
    </w:p>
    <w:p w14:paraId="068FF716" w14:textId="77777777" w:rsidR="002E003E" w:rsidRPr="00CB553F" w:rsidRDefault="002E003E" w:rsidP="002E003E">
      <w:pPr>
        <w:pStyle w:val="af2"/>
        <w:jc w:val="center"/>
        <w:rPr>
          <w:sz w:val="28"/>
          <w:szCs w:val="28"/>
        </w:rPr>
      </w:pPr>
      <w:r w:rsidRPr="00CB553F">
        <w:rPr>
          <w:sz w:val="28"/>
          <w:szCs w:val="28"/>
        </w:rPr>
        <w:t>Изменение штатной численности филиала за 2023 год</w:t>
      </w:r>
    </w:p>
    <w:p w14:paraId="5C06B6F2" w14:textId="77777777" w:rsidR="002E003E" w:rsidRPr="00CB553F" w:rsidRDefault="002E003E" w:rsidP="002E003E">
      <w:pPr>
        <w:pStyle w:val="af2"/>
        <w:jc w:val="center"/>
        <w:rPr>
          <w:sz w:val="28"/>
          <w:szCs w:val="28"/>
        </w:rPr>
      </w:pPr>
      <w:r w:rsidRPr="00CB553F">
        <w:rPr>
          <w:noProof/>
        </w:rPr>
        <w:drawing>
          <wp:inline distT="0" distB="0" distL="0" distR="0" wp14:anchorId="47621C3B" wp14:editId="19E1E66B">
            <wp:extent cx="6120765" cy="1784471"/>
            <wp:effectExtent l="0" t="0" r="0"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1784471"/>
                    </a:xfrm>
                    <a:prstGeom prst="rect">
                      <a:avLst/>
                    </a:prstGeom>
                    <a:noFill/>
                    <a:ln>
                      <a:noFill/>
                    </a:ln>
                  </pic:spPr>
                </pic:pic>
              </a:graphicData>
            </a:graphic>
          </wp:inline>
        </w:drawing>
      </w:r>
    </w:p>
    <w:p w14:paraId="08A54559" w14:textId="77777777" w:rsidR="002E003E" w:rsidRPr="00CB553F" w:rsidRDefault="002E003E" w:rsidP="002E003E">
      <w:pPr>
        <w:tabs>
          <w:tab w:val="left" w:pos="7938"/>
        </w:tabs>
        <w:ind w:firstLine="709"/>
        <w:jc w:val="both"/>
        <w:rPr>
          <w:sz w:val="30"/>
          <w:szCs w:val="30"/>
        </w:rPr>
      </w:pPr>
      <w:r w:rsidRPr="00CB553F">
        <w:rPr>
          <w:sz w:val="30"/>
          <w:szCs w:val="30"/>
        </w:rPr>
        <w:t>В отчетном периоде мероприятия по изменению штатной численности в филиале не проводились.</w:t>
      </w:r>
    </w:p>
    <w:p w14:paraId="2665D458" w14:textId="77777777" w:rsidR="002E003E" w:rsidRPr="00177942" w:rsidRDefault="002E003E" w:rsidP="002E003E">
      <w:pPr>
        <w:shd w:val="clear" w:color="auto" w:fill="FFFFFF" w:themeFill="background1"/>
        <w:rPr>
          <w:i/>
          <w:color w:val="0000FF"/>
          <w:sz w:val="16"/>
          <w:szCs w:val="16"/>
        </w:rPr>
        <w:sectPr w:rsidR="002E003E" w:rsidRPr="00177942" w:rsidSect="002E003E">
          <w:pgSz w:w="11906" w:h="16838"/>
          <w:pgMar w:top="567" w:right="1134" w:bottom="1701" w:left="1134" w:header="720" w:footer="720" w:gutter="0"/>
          <w:cols w:space="720"/>
          <w:titlePg/>
        </w:sectPr>
      </w:pPr>
    </w:p>
    <w:p w14:paraId="49FFFC14" w14:textId="216AE880" w:rsidR="002421BD" w:rsidRPr="00177942" w:rsidRDefault="004A3040" w:rsidP="00177942">
      <w:pPr>
        <w:pStyle w:val="1"/>
        <w:numPr>
          <w:ilvl w:val="0"/>
          <w:numId w:val="8"/>
        </w:numPr>
        <w:shd w:val="clear" w:color="auto" w:fill="FFFFFF" w:themeFill="background1"/>
        <w:spacing w:before="0"/>
        <w:ind w:left="703" w:hanging="703"/>
        <w:rPr>
          <w:lang w:val="ru-RU"/>
        </w:rPr>
      </w:pPr>
      <w:bookmarkStart w:id="58" w:name="_Toc277768715"/>
      <w:bookmarkStart w:id="59" w:name="_Toc277930840"/>
      <w:bookmarkStart w:id="60" w:name="_Toc279411453"/>
      <w:bookmarkStart w:id="61" w:name="_Toc277768717"/>
      <w:bookmarkStart w:id="62" w:name="_Toc277930842"/>
      <w:bookmarkStart w:id="63" w:name="_Toc279411455"/>
      <w:bookmarkStart w:id="64" w:name="_Toc277768718"/>
      <w:bookmarkStart w:id="65" w:name="_Toc277930843"/>
      <w:bookmarkStart w:id="66" w:name="_Toc279411456"/>
      <w:bookmarkStart w:id="67" w:name="_Toc277768719"/>
      <w:bookmarkStart w:id="68" w:name="_Toc277930844"/>
      <w:bookmarkStart w:id="69" w:name="_Toc279411457"/>
      <w:bookmarkStart w:id="70" w:name="_Toc277768720"/>
      <w:bookmarkStart w:id="71" w:name="_Toc277930845"/>
      <w:bookmarkStart w:id="72" w:name="_Toc279411458"/>
      <w:bookmarkStart w:id="73" w:name="_Toc277768727"/>
      <w:bookmarkStart w:id="74" w:name="_Toc277930852"/>
      <w:bookmarkStart w:id="75" w:name="_Toc279411465"/>
      <w:bookmarkStart w:id="76" w:name="_Toc277768733"/>
      <w:bookmarkStart w:id="77" w:name="_Toc277930858"/>
      <w:bookmarkStart w:id="78" w:name="_Toc279411471"/>
      <w:bookmarkStart w:id="79" w:name="_Toc277768838"/>
      <w:bookmarkStart w:id="80" w:name="_Toc277930963"/>
      <w:bookmarkStart w:id="81" w:name="_Toc279411576"/>
      <w:bookmarkStart w:id="82" w:name="_Toc277768839"/>
      <w:bookmarkStart w:id="83" w:name="_Toc277930964"/>
      <w:bookmarkStart w:id="84" w:name="_Toc279411577"/>
      <w:bookmarkStart w:id="85" w:name="_Toc277768840"/>
      <w:bookmarkStart w:id="86" w:name="_Toc277930965"/>
      <w:bookmarkStart w:id="87" w:name="_Toc279411578"/>
      <w:bookmarkStart w:id="88" w:name="_Toc277768841"/>
      <w:bookmarkStart w:id="89" w:name="_Toc277930966"/>
      <w:bookmarkStart w:id="90" w:name="_Toc279411579"/>
      <w:bookmarkStart w:id="91" w:name="_Toc277768842"/>
      <w:bookmarkStart w:id="92" w:name="_Toc277930967"/>
      <w:bookmarkStart w:id="93" w:name="_Toc279411580"/>
      <w:bookmarkStart w:id="94" w:name="_Toc277768843"/>
      <w:bookmarkStart w:id="95" w:name="_Toc277930968"/>
      <w:bookmarkStart w:id="96" w:name="_Toc279411581"/>
      <w:bookmarkStart w:id="97" w:name="_Toc277768844"/>
      <w:bookmarkStart w:id="98" w:name="_Toc277930969"/>
      <w:bookmarkStart w:id="99" w:name="_Toc279411582"/>
      <w:bookmarkStart w:id="100" w:name="_Toc277768845"/>
      <w:bookmarkStart w:id="101" w:name="_Toc277930970"/>
      <w:bookmarkStart w:id="102" w:name="_Toc279411583"/>
      <w:bookmarkStart w:id="103" w:name="_Toc277768846"/>
      <w:bookmarkStart w:id="104" w:name="_Toc277930971"/>
      <w:bookmarkStart w:id="105" w:name="_Toc279411584"/>
      <w:bookmarkStart w:id="106" w:name="_Toc277768847"/>
      <w:bookmarkStart w:id="107" w:name="_Toc277930972"/>
      <w:bookmarkStart w:id="108" w:name="_Toc279411585"/>
      <w:bookmarkStart w:id="109" w:name="_Toc277768848"/>
      <w:bookmarkStart w:id="110" w:name="_Toc277930973"/>
      <w:bookmarkStart w:id="111" w:name="_Toc279411586"/>
      <w:bookmarkStart w:id="112" w:name="_Toc277768849"/>
      <w:bookmarkStart w:id="113" w:name="_Toc277930974"/>
      <w:bookmarkStart w:id="114" w:name="_Toc279411587"/>
      <w:bookmarkStart w:id="115" w:name="_Toc277768850"/>
      <w:bookmarkStart w:id="116" w:name="_Toc277930975"/>
      <w:bookmarkStart w:id="117" w:name="_Toc279411588"/>
      <w:bookmarkStart w:id="118" w:name="_Toc277768851"/>
      <w:bookmarkStart w:id="119" w:name="_Toc277930976"/>
      <w:bookmarkStart w:id="120" w:name="_Toc279411589"/>
      <w:bookmarkStart w:id="121" w:name="_Toc277768852"/>
      <w:bookmarkStart w:id="122" w:name="_Toc277930977"/>
      <w:bookmarkStart w:id="123" w:name="_Toc279411590"/>
      <w:bookmarkStart w:id="124" w:name="_Toc277768853"/>
      <w:bookmarkStart w:id="125" w:name="_Toc277930978"/>
      <w:bookmarkStart w:id="126" w:name="_Toc279411591"/>
      <w:bookmarkStart w:id="127" w:name="_Toc277768854"/>
      <w:bookmarkStart w:id="128" w:name="_Toc277930979"/>
      <w:bookmarkStart w:id="129" w:name="_Toc279411592"/>
      <w:bookmarkStart w:id="130" w:name="_Toc277768855"/>
      <w:bookmarkStart w:id="131" w:name="_Toc277930980"/>
      <w:bookmarkStart w:id="132" w:name="_Toc279411593"/>
      <w:bookmarkStart w:id="133" w:name="_Toc277768856"/>
      <w:bookmarkStart w:id="134" w:name="_Toc277930981"/>
      <w:bookmarkStart w:id="135" w:name="_Toc279411594"/>
      <w:bookmarkStart w:id="136" w:name="_Toc277768857"/>
      <w:bookmarkStart w:id="137" w:name="_Toc277930982"/>
      <w:bookmarkStart w:id="138" w:name="_Toc279411595"/>
      <w:bookmarkStart w:id="139" w:name="_Toc277768858"/>
      <w:bookmarkStart w:id="140" w:name="_Toc277930983"/>
      <w:bookmarkStart w:id="141" w:name="_Toc279411596"/>
      <w:bookmarkStart w:id="142" w:name="_Toc277768864"/>
      <w:bookmarkStart w:id="143" w:name="_Toc277930989"/>
      <w:bookmarkStart w:id="144" w:name="_Toc279411602"/>
      <w:bookmarkStart w:id="145" w:name="_Toc277768869"/>
      <w:bookmarkStart w:id="146" w:name="_Toc277930994"/>
      <w:bookmarkStart w:id="147" w:name="_Toc279411607"/>
      <w:bookmarkStart w:id="148" w:name="_Toc214186767"/>
      <w:bookmarkStart w:id="149" w:name="_Toc214328994"/>
      <w:bookmarkStart w:id="150" w:name="_Toc214338198"/>
      <w:bookmarkStart w:id="151" w:name="_Toc214343447"/>
      <w:bookmarkStart w:id="152" w:name="_Toc214345082"/>
      <w:bookmarkStart w:id="153" w:name="_Toc214346252"/>
      <w:bookmarkStart w:id="154" w:name="_Toc214940298"/>
      <w:bookmarkStart w:id="155" w:name="_Toc215053339"/>
      <w:bookmarkStart w:id="156" w:name="_Toc215552981"/>
      <w:bookmarkStart w:id="157" w:name="_Toc215566052"/>
      <w:bookmarkStart w:id="158" w:name="_Toc150511241"/>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00177942">
        <w:rPr>
          <w:lang w:val="ru-RU"/>
        </w:rPr>
        <w:lastRenderedPageBreak/>
        <w:t>Охрана труда, промышленная и</w:t>
      </w:r>
      <w:r w:rsidR="008A53CF" w:rsidRPr="00177942">
        <w:rPr>
          <w:lang w:val="ru-RU"/>
        </w:rPr>
        <w:t xml:space="preserve"> </w:t>
      </w:r>
      <w:r w:rsidRPr="00177942">
        <w:rPr>
          <w:lang w:val="ru-RU"/>
        </w:rPr>
        <w:t>п</w:t>
      </w:r>
      <w:r w:rsidR="008A53CF" w:rsidRPr="00177942">
        <w:rPr>
          <w:lang w:val="ru-RU"/>
        </w:rPr>
        <w:t>ожарная безопасность</w:t>
      </w:r>
      <w:r w:rsidR="000A4145" w:rsidRPr="00177942">
        <w:rPr>
          <w:lang w:val="ru-RU"/>
        </w:rPr>
        <w:t>, медицинское обеспечение</w:t>
      </w:r>
      <w:bookmarkEnd w:id="158"/>
    </w:p>
    <w:p w14:paraId="7C767523" w14:textId="77777777" w:rsidR="000853FA" w:rsidRPr="00177942" w:rsidRDefault="000853FA" w:rsidP="00177942">
      <w:pPr>
        <w:shd w:val="clear" w:color="auto" w:fill="FFFFFF" w:themeFill="background1"/>
        <w:suppressAutoHyphens/>
        <w:ind w:firstLine="709"/>
        <w:jc w:val="both"/>
        <w:rPr>
          <w:sz w:val="16"/>
          <w:szCs w:val="16"/>
        </w:rPr>
      </w:pPr>
    </w:p>
    <w:p w14:paraId="1E865886" w14:textId="1AF9C330" w:rsidR="009C5767" w:rsidRPr="00177942" w:rsidRDefault="007A082E" w:rsidP="00177942">
      <w:pPr>
        <w:pStyle w:val="aff7"/>
        <w:numPr>
          <w:ilvl w:val="1"/>
          <w:numId w:val="8"/>
        </w:numPr>
        <w:shd w:val="clear" w:color="auto" w:fill="FFFFFF" w:themeFill="background1"/>
        <w:tabs>
          <w:tab w:val="clear" w:pos="705"/>
        </w:tabs>
        <w:spacing w:after="160" w:line="259" w:lineRule="auto"/>
        <w:ind w:left="0" w:firstLine="709"/>
        <w:jc w:val="both"/>
        <w:rPr>
          <w:b/>
          <w:bCs/>
          <w:iCs/>
          <w:sz w:val="30"/>
          <w:szCs w:val="28"/>
        </w:rPr>
      </w:pPr>
      <w:r w:rsidRPr="00177942">
        <w:rPr>
          <w:b/>
          <w:bCs/>
          <w:iCs/>
          <w:sz w:val="30"/>
          <w:szCs w:val="28"/>
        </w:rPr>
        <w:t>Функционирование системы менеджмента здоровья и безопасности при профессиональной деятельности ОАО «Газпром трансгаз Беларусь»</w:t>
      </w:r>
    </w:p>
    <w:p w14:paraId="0926BF68" w14:textId="77777777" w:rsidR="007A082E" w:rsidRPr="00177942" w:rsidRDefault="007A082E" w:rsidP="00177942">
      <w:pPr>
        <w:shd w:val="clear" w:color="auto" w:fill="FFFFFF" w:themeFill="background1"/>
        <w:suppressAutoHyphens/>
        <w:ind w:firstLine="709"/>
        <w:jc w:val="both"/>
        <w:rPr>
          <w:color w:val="000000" w:themeColor="text1"/>
          <w:sz w:val="30"/>
          <w:szCs w:val="30"/>
        </w:rPr>
      </w:pPr>
      <w:r w:rsidRPr="00177942">
        <w:rPr>
          <w:color w:val="000000" w:themeColor="text1"/>
          <w:sz w:val="30"/>
          <w:szCs w:val="30"/>
        </w:rPr>
        <w:t xml:space="preserve">В </w:t>
      </w:r>
      <w:r w:rsidRPr="00177942">
        <w:rPr>
          <w:sz w:val="30"/>
          <w:szCs w:val="30"/>
        </w:rPr>
        <w:t xml:space="preserve">филиале «Осиповичское УМГ» </w:t>
      </w:r>
      <w:r w:rsidRPr="00177942">
        <w:rPr>
          <w:color w:val="000000" w:themeColor="text1"/>
          <w:sz w:val="30"/>
          <w:szCs w:val="30"/>
        </w:rPr>
        <w:t>функционирует система менеджмента здоровья и</w:t>
      </w:r>
      <w:r w:rsidRPr="00177942">
        <w:rPr>
          <w:color w:val="000000" w:themeColor="text1"/>
          <w:sz w:val="30"/>
          <w:szCs w:val="30"/>
          <w:lang w:val="en-US"/>
        </w:rPr>
        <w:t> </w:t>
      </w:r>
      <w:r w:rsidRPr="00177942">
        <w:rPr>
          <w:color w:val="000000" w:themeColor="text1"/>
          <w:sz w:val="30"/>
          <w:szCs w:val="30"/>
        </w:rPr>
        <w:t>безопасности при профессиональной деятельности ОАО «Газпром трансгаз Беларусь», соответствующая требованиям государственного стандарта Республики Беларусь СТБ ISO 45001-2020 «Системы менеджмента здоровья и безопасности при профессиональной деятельности. Требования и руководство по применению», а также требованиям комплекса стандартов                        ПАО «Газпром» «Единая система управления производственной безопасности» (подтвержденная сертификатом соответствия № BY/112 05.04. 091.01 00444).</w:t>
      </w:r>
    </w:p>
    <w:p w14:paraId="2E89B061" w14:textId="77777777" w:rsidR="007A082E" w:rsidRPr="00177942" w:rsidRDefault="007A082E" w:rsidP="00177942">
      <w:pPr>
        <w:shd w:val="clear" w:color="auto" w:fill="FFFFFF" w:themeFill="background1"/>
        <w:suppressAutoHyphens/>
        <w:ind w:firstLine="709"/>
        <w:jc w:val="both"/>
        <w:rPr>
          <w:sz w:val="30"/>
          <w:szCs w:val="30"/>
        </w:rPr>
      </w:pPr>
      <w:r w:rsidRPr="00177942">
        <w:rPr>
          <w:color w:val="000000" w:themeColor="text1"/>
          <w:sz w:val="30"/>
          <w:szCs w:val="30"/>
        </w:rPr>
        <w:t xml:space="preserve">Информация о достижении в филиале «Осиповичское УМГ» установленных Целей ОАО «Газпром трансгаз Беларусь» в области производственной безопасности на 2023 год, утвержденных </w:t>
      </w:r>
      <w:proofErr w:type="spellStart"/>
      <w:r w:rsidRPr="00177942">
        <w:rPr>
          <w:color w:val="000000" w:themeColor="text1"/>
          <w:sz w:val="30"/>
          <w:szCs w:val="30"/>
        </w:rPr>
        <w:t>и.о</w:t>
      </w:r>
      <w:proofErr w:type="spellEnd"/>
      <w:r w:rsidRPr="00177942">
        <w:rPr>
          <w:color w:val="000000" w:themeColor="text1"/>
          <w:sz w:val="30"/>
          <w:szCs w:val="30"/>
        </w:rPr>
        <w:t xml:space="preserve">. генерального директора </w:t>
      </w:r>
      <w:proofErr w:type="spellStart"/>
      <w:r w:rsidRPr="00177942">
        <w:rPr>
          <w:color w:val="000000" w:themeColor="text1"/>
          <w:sz w:val="30"/>
          <w:szCs w:val="30"/>
        </w:rPr>
        <w:t>В.Г.Аусевым</w:t>
      </w:r>
      <w:proofErr w:type="spellEnd"/>
      <w:r w:rsidRPr="00177942">
        <w:rPr>
          <w:color w:val="000000" w:themeColor="text1"/>
          <w:sz w:val="30"/>
          <w:szCs w:val="30"/>
        </w:rPr>
        <w:t xml:space="preserve"> от 28.10.2022, приведена в таблице </w:t>
      </w:r>
      <w:r w:rsidRPr="00177942">
        <w:rPr>
          <w:sz w:val="30"/>
          <w:szCs w:val="30"/>
        </w:rPr>
        <w:t>226.</w:t>
      </w:r>
    </w:p>
    <w:p w14:paraId="24D7C079" w14:textId="77777777" w:rsidR="007A082E" w:rsidRPr="00177942" w:rsidRDefault="007A082E" w:rsidP="00177942">
      <w:pPr>
        <w:shd w:val="clear" w:color="auto" w:fill="FFFFFF" w:themeFill="background1"/>
        <w:suppressAutoHyphens/>
        <w:ind w:firstLine="709"/>
        <w:jc w:val="both"/>
        <w:rPr>
          <w:sz w:val="30"/>
          <w:szCs w:val="30"/>
        </w:rPr>
      </w:pPr>
    </w:p>
    <w:p w14:paraId="01C675F6" w14:textId="77777777" w:rsidR="007A082E" w:rsidRPr="00177942" w:rsidRDefault="007A082E" w:rsidP="00177942">
      <w:pPr>
        <w:shd w:val="clear" w:color="auto" w:fill="FFFFFF" w:themeFill="background1"/>
        <w:suppressAutoHyphens/>
        <w:ind w:firstLine="709"/>
        <w:jc w:val="right"/>
        <w:rPr>
          <w:b/>
          <w:color w:val="000000"/>
          <w:sz w:val="22"/>
          <w:szCs w:val="22"/>
        </w:rPr>
      </w:pPr>
      <w:r w:rsidRPr="00177942">
        <w:rPr>
          <w:b/>
          <w:color w:val="000000"/>
          <w:sz w:val="22"/>
          <w:szCs w:val="22"/>
        </w:rPr>
        <w:t xml:space="preserve">Таблица № </w:t>
      </w:r>
      <w:r w:rsidRPr="00177942">
        <w:rPr>
          <w:b/>
          <w:sz w:val="22"/>
          <w:szCs w:val="22"/>
        </w:rPr>
        <w:t>226</w:t>
      </w:r>
    </w:p>
    <w:p w14:paraId="35A819C9" w14:textId="77777777" w:rsidR="007A082E" w:rsidRPr="00177942" w:rsidRDefault="007A082E" w:rsidP="00177942">
      <w:pPr>
        <w:shd w:val="clear" w:color="auto" w:fill="FFFFFF" w:themeFill="background1"/>
        <w:suppressAutoHyphens/>
        <w:jc w:val="center"/>
        <w:rPr>
          <w:b/>
          <w:color w:val="000000"/>
        </w:rPr>
      </w:pPr>
      <w:r w:rsidRPr="00177942">
        <w:rPr>
          <w:b/>
          <w:color w:val="000000"/>
        </w:rPr>
        <w:t>Достижение установленных целей в области производственной безопасности</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
        <w:gridCol w:w="1884"/>
        <w:gridCol w:w="2693"/>
        <w:gridCol w:w="2268"/>
        <w:gridCol w:w="2268"/>
      </w:tblGrid>
      <w:tr w:rsidR="007A082E" w:rsidRPr="00177942" w14:paraId="095E0220" w14:textId="77777777" w:rsidTr="00841B31">
        <w:trPr>
          <w:trHeight w:val="630"/>
        </w:trPr>
        <w:tc>
          <w:tcPr>
            <w:tcW w:w="521" w:type="dxa"/>
            <w:shd w:val="clear" w:color="auto" w:fill="auto"/>
            <w:vAlign w:val="center"/>
            <w:hideMark/>
          </w:tcPr>
          <w:p w14:paraId="0CF20F70"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 п/п</w:t>
            </w:r>
          </w:p>
        </w:tc>
        <w:tc>
          <w:tcPr>
            <w:tcW w:w="1884" w:type="dxa"/>
            <w:shd w:val="clear" w:color="auto" w:fill="auto"/>
            <w:vAlign w:val="center"/>
            <w:hideMark/>
          </w:tcPr>
          <w:p w14:paraId="3D46F6E2"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Цель в области производственной безопасности</w:t>
            </w:r>
          </w:p>
        </w:tc>
        <w:tc>
          <w:tcPr>
            <w:tcW w:w="2693" w:type="dxa"/>
            <w:vAlign w:val="center"/>
          </w:tcPr>
          <w:p w14:paraId="667A029B"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Критерии оценки результатов достижения цели</w:t>
            </w:r>
          </w:p>
        </w:tc>
        <w:tc>
          <w:tcPr>
            <w:tcW w:w="2268" w:type="dxa"/>
            <w:shd w:val="clear" w:color="auto" w:fill="auto"/>
            <w:vAlign w:val="center"/>
            <w:hideMark/>
          </w:tcPr>
          <w:p w14:paraId="71C2F196"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Фактическое значение результатов достижения цели</w:t>
            </w:r>
          </w:p>
        </w:tc>
        <w:tc>
          <w:tcPr>
            <w:tcW w:w="2268" w:type="dxa"/>
            <w:shd w:val="clear" w:color="auto" w:fill="auto"/>
            <w:vAlign w:val="center"/>
            <w:hideMark/>
          </w:tcPr>
          <w:p w14:paraId="5EBAFC4E"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Статус достижения цели</w:t>
            </w:r>
          </w:p>
          <w:p w14:paraId="466E1D11" w14:textId="77777777" w:rsidR="007A082E" w:rsidRPr="00177942" w:rsidRDefault="007A082E" w:rsidP="00177942">
            <w:pPr>
              <w:shd w:val="clear" w:color="auto" w:fill="FFFFFF" w:themeFill="background1"/>
              <w:ind w:right="-115"/>
              <w:jc w:val="center"/>
              <w:rPr>
                <w:bCs/>
                <w:color w:val="000000"/>
                <w:sz w:val="20"/>
                <w:szCs w:val="20"/>
              </w:rPr>
            </w:pPr>
            <w:r w:rsidRPr="00177942">
              <w:rPr>
                <w:bCs/>
                <w:color w:val="000000"/>
                <w:sz w:val="20"/>
                <w:szCs w:val="20"/>
              </w:rPr>
              <w:t>(достигнута / не достигнута)</w:t>
            </w:r>
          </w:p>
        </w:tc>
      </w:tr>
      <w:tr w:rsidR="007A082E" w:rsidRPr="00177942" w14:paraId="06072400" w14:textId="77777777" w:rsidTr="00841B31">
        <w:trPr>
          <w:trHeight w:val="834"/>
        </w:trPr>
        <w:tc>
          <w:tcPr>
            <w:tcW w:w="521" w:type="dxa"/>
            <w:shd w:val="clear" w:color="auto" w:fill="auto"/>
            <w:vAlign w:val="center"/>
            <w:hideMark/>
          </w:tcPr>
          <w:p w14:paraId="76843D25"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t>1.1</w:t>
            </w:r>
          </w:p>
        </w:tc>
        <w:tc>
          <w:tcPr>
            <w:tcW w:w="1884" w:type="dxa"/>
            <w:vMerge w:val="restart"/>
            <w:shd w:val="clear" w:color="auto" w:fill="auto"/>
            <w:vAlign w:val="center"/>
            <w:hideMark/>
          </w:tcPr>
          <w:p w14:paraId="4A2AA522"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 xml:space="preserve">Сохранение жизни и здоровья работников </w:t>
            </w:r>
          </w:p>
          <w:p w14:paraId="610DEA62"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ОАО «Газпром трансгаз Беларусь»</w:t>
            </w:r>
          </w:p>
        </w:tc>
        <w:tc>
          <w:tcPr>
            <w:tcW w:w="2693" w:type="dxa"/>
          </w:tcPr>
          <w:p w14:paraId="6DE5940E"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Отсутствие травматизма работников Общества со смертельным исходом.</w:t>
            </w:r>
          </w:p>
        </w:tc>
        <w:tc>
          <w:tcPr>
            <w:tcW w:w="2268" w:type="dxa"/>
            <w:shd w:val="clear" w:color="000000" w:fill="FFFFFF"/>
            <w:vAlign w:val="center"/>
            <w:hideMark/>
          </w:tcPr>
          <w:p w14:paraId="1B6DD0DA"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В отчетном периоде несчастных случаев на производстве со смертельным исходом не допущено.</w:t>
            </w:r>
          </w:p>
        </w:tc>
        <w:tc>
          <w:tcPr>
            <w:tcW w:w="2268" w:type="dxa"/>
            <w:shd w:val="clear" w:color="auto" w:fill="auto"/>
            <w:vAlign w:val="center"/>
            <w:hideMark/>
          </w:tcPr>
          <w:p w14:paraId="5EF20719"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r w:rsidR="007A082E" w:rsidRPr="00177942" w14:paraId="44660A72" w14:textId="77777777" w:rsidTr="00841B31">
        <w:trPr>
          <w:trHeight w:val="749"/>
        </w:trPr>
        <w:tc>
          <w:tcPr>
            <w:tcW w:w="521" w:type="dxa"/>
            <w:shd w:val="clear" w:color="auto" w:fill="auto"/>
            <w:vAlign w:val="center"/>
            <w:hideMark/>
          </w:tcPr>
          <w:p w14:paraId="5AFCC647"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t>1.2</w:t>
            </w:r>
          </w:p>
        </w:tc>
        <w:tc>
          <w:tcPr>
            <w:tcW w:w="1884" w:type="dxa"/>
            <w:vMerge/>
            <w:vAlign w:val="center"/>
            <w:hideMark/>
          </w:tcPr>
          <w:p w14:paraId="2E4F6710" w14:textId="77777777" w:rsidR="007A082E" w:rsidRPr="00177942" w:rsidRDefault="007A082E" w:rsidP="00177942">
            <w:pPr>
              <w:shd w:val="clear" w:color="auto" w:fill="FFFFFF" w:themeFill="background1"/>
              <w:rPr>
                <w:color w:val="000000" w:themeColor="text1"/>
                <w:sz w:val="20"/>
                <w:szCs w:val="20"/>
              </w:rPr>
            </w:pPr>
          </w:p>
        </w:tc>
        <w:tc>
          <w:tcPr>
            <w:tcW w:w="2693" w:type="dxa"/>
            <w:shd w:val="clear" w:color="000000" w:fill="FFFFFF"/>
          </w:tcPr>
          <w:p w14:paraId="37319F6A"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Снижение коэффициента частоты травм с временной потерей трудоспособности (LTIFR) на 10 % относительно среднесрочного линейного прогноза за последние 5 лет.</w:t>
            </w:r>
          </w:p>
        </w:tc>
        <w:tc>
          <w:tcPr>
            <w:tcW w:w="2268" w:type="dxa"/>
            <w:shd w:val="clear" w:color="000000" w:fill="FFFFFF"/>
            <w:hideMark/>
          </w:tcPr>
          <w:p w14:paraId="05BD6DBE" w14:textId="77777777" w:rsidR="007A082E" w:rsidRPr="00177942" w:rsidRDefault="007A082E" w:rsidP="00177942">
            <w:pPr>
              <w:shd w:val="clear" w:color="auto" w:fill="FFFFFF" w:themeFill="background1"/>
              <w:rPr>
                <w:color w:val="000000" w:themeColor="text1"/>
                <w:sz w:val="20"/>
                <w:szCs w:val="20"/>
              </w:rPr>
            </w:pPr>
            <w:r w:rsidRPr="00177942">
              <w:rPr>
                <w:color w:val="000000" w:themeColor="text1"/>
                <w:sz w:val="20"/>
                <w:szCs w:val="20"/>
              </w:rPr>
              <w:t>В отчетном периоде несчастных случаев на производстве не допущено.</w:t>
            </w:r>
          </w:p>
        </w:tc>
        <w:tc>
          <w:tcPr>
            <w:tcW w:w="2268" w:type="dxa"/>
            <w:shd w:val="clear" w:color="auto" w:fill="auto"/>
            <w:vAlign w:val="center"/>
            <w:hideMark/>
          </w:tcPr>
          <w:p w14:paraId="4F27C965"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r w:rsidR="007A082E" w:rsidRPr="00177942" w14:paraId="1D5500E9" w14:textId="77777777" w:rsidTr="00841B31">
        <w:trPr>
          <w:trHeight w:val="749"/>
        </w:trPr>
        <w:tc>
          <w:tcPr>
            <w:tcW w:w="521" w:type="dxa"/>
            <w:shd w:val="clear" w:color="auto" w:fill="auto"/>
            <w:vAlign w:val="center"/>
          </w:tcPr>
          <w:p w14:paraId="19ABA0B1"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t>1.3</w:t>
            </w:r>
          </w:p>
        </w:tc>
        <w:tc>
          <w:tcPr>
            <w:tcW w:w="1884" w:type="dxa"/>
            <w:vMerge/>
            <w:vAlign w:val="center"/>
          </w:tcPr>
          <w:p w14:paraId="684061A4" w14:textId="77777777" w:rsidR="007A082E" w:rsidRPr="00177942" w:rsidRDefault="007A082E" w:rsidP="00177942">
            <w:pPr>
              <w:shd w:val="clear" w:color="auto" w:fill="FFFFFF" w:themeFill="background1"/>
              <w:rPr>
                <w:color w:val="000000" w:themeColor="text1"/>
                <w:sz w:val="20"/>
                <w:szCs w:val="20"/>
              </w:rPr>
            </w:pPr>
          </w:p>
        </w:tc>
        <w:tc>
          <w:tcPr>
            <w:tcW w:w="2693" w:type="dxa"/>
            <w:shd w:val="clear" w:color="000000" w:fill="FFFFFF"/>
          </w:tcPr>
          <w:p w14:paraId="08EECB64"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 xml:space="preserve">Снижения общего количества случаев </w:t>
            </w:r>
            <w:proofErr w:type="spellStart"/>
            <w:r w:rsidRPr="00177942">
              <w:rPr>
                <w:color w:val="000000" w:themeColor="text1"/>
                <w:sz w:val="20"/>
                <w:szCs w:val="20"/>
              </w:rPr>
              <w:t>травмирования</w:t>
            </w:r>
            <w:proofErr w:type="spellEnd"/>
            <w:r w:rsidRPr="00177942">
              <w:rPr>
                <w:color w:val="000000" w:themeColor="text1"/>
                <w:sz w:val="20"/>
                <w:szCs w:val="20"/>
              </w:rPr>
              <w:t xml:space="preserve"> работников по причинам падения на поверхности одного уровня на 10 % относительно среднесрочного линейного прогноза за последние 5 лет.</w:t>
            </w:r>
          </w:p>
        </w:tc>
        <w:tc>
          <w:tcPr>
            <w:tcW w:w="2268" w:type="dxa"/>
            <w:shd w:val="clear" w:color="000000" w:fill="FFFFFF"/>
          </w:tcPr>
          <w:p w14:paraId="4BFD63A4" w14:textId="77777777" w:rsidR="007A082E" w:rsidRPr="00177942" w:rsidRDefault="007A082E" w:rsidP="00177942">
            <w:pPr>
              <w:shd w:val="clear" w:color="auto" w:fill="FFFFFF" w:themeFill="background1"/>
              <w:rPr>
                <w:color w:val="000000" w:themeColor="text1"/>
                <w:sz w:val="20"/>
                <w:szCs w:val="20"/>
              </w:rPr>
            </w:pPr>
            <w:r w:rsidRPr="00177942">
              <w:rPr>
                <w:color w:val="000000" w:themeColor="text1"/>
                <w:sz w:val="20"/>
                <w:szCs w:val="20"/>
              </w:rPr>
              <w:t>В отчетном периоде падения работников на производстве не допущено.</w:t>
            </w:r>
          </w:p>
        </w:tc>
        <w:tc>
          <w:tcPr>
            <w:tcW w:w="2268" w:type="dxa"/>
            <w:shd w:val="clear" w:color="auto" w:fill="auto"/>
            <w:vAlign w:val="center"/>
          </w:tcPr>
          <w:p w14:paraId="52E459C7"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r w:rsidR="007A082E" w:rsidRPr="00177942" w14:paraId="5777841A" w14:textId="77777777" w:rsidTr="00841B31">
        <w:trPr>
          <w:trHeight w:val="983"/>
        </w:trPr>
        <w:tc>
          <w:tcPr>
            <w:tcW w:w="521" w:type="dxa"/>
            <w:shd w:val="clear" w:color="auto" w:fill="auto"/>
            <w:vAlign w:val="center"/>
            <w:hideMark/>
          </w:tcPr>
          <w:p w14:paraId="6110A769"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lastRenderedPageBreak/>
              <w:t>2.1</w:t>
            </w:r>
          </w:p>
        </w:tc>
        <w:tc>
          <w:tcPr>
            <w:tcW w:w="1884" w:type="dxa"/>
            <w:vMerge w:val="restart"/>
            <w:vAlign w:val="center"/>
            <w:hideMark/>
          </w:tcPr>
          <w:p w14:paraId="56F34CE5" w14:textId="77777777" w:rsidR="007A082E" w:rsidRPr="00177942" w:rsidRDefault="007A082E" w:rsidP="00177942">
            <w:pPr>
              <w:shd w:val="clear" w:color="auto" w:fill="FFFFFF" w:themeFill="background1"/>
              <w:rPr>
                <w:color w:val="000000" w:themeColor="text1"/>
                <w:sz w:val="20"/>
                <w:szCs w:val="20"/>
              </w:rPr>
            </w:pPr>
            <w:r w:rsidRPr="00177942">
              <w:rPr>
                <w:color w:val="000000" w:themeColor="text1"/>
                <w:sz w:val="20"/>
                <w:szCs w:val="20"/>
              </w:rPr>
              <w:t>Снижение рисков аварий и инцидентов на опасных производственных объектах.</w:t>
            </w:r>
          </w:p>
        </w:tc>
        <w:tc>
          <w:tcPr>
            <w:tcW w:w="2693" w:type="dxa"/>
            <w:shd w:val="clear" w:color="000000" w:fill="FFFFFF"/>
          </w:tcPr>
          <w:p w14:paraId="4ED9E0A8"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Отсутствие аварий с материальным ущербом более 250 млн росс. рублей и/или пострадавшими.</w:t>
            </w:r>
          </w:p>
        </w:tc>
        <w:tc>
          <w:tcPr>
            <w:tcW w:w="2268" w:type="dxa"/>
            <w:shd w:val="clear" w:color="000000" w:fill="FFFFFF"/>
          </w:tcPr>
          <w:p w14:paraId="178C635A" w14:textId="77777777" w:rsidR="007A082E" w:rsidRPr="00177942" w:rsidRDefault="007A082E" w:rsidP="00177942">
            <w:pPr>
              <w:shd w:val="clear" w:color="auto" w:fill="FFFFFF" w:themeFill="background1"/>
              <w:ind w:right="-108"/>
              <w:rPr>
                <w:color w:val="000000" w:themeColor="text1"/>
                <w:sz w:val="20"/>
                <w:szCs w:val="20"/>
              </w:rPr>
            </w:pPr>
            <w:r w:rsidRPr="00177942">
              <w:rPr>
                <w:color w:val="000000" w:themeColor="text1"/>
                <w:sz w:val="20"/>
                <w:szCs w:val="20"/>
              </w:rPr>
              <w:t>В отчетном периоде аварий на опасных производственных объектах не допущено.</w:t>
            </w:r>
          </w:p>
        </w:tc>
        <w:tc>
          <w:tcPr>
            <w:tcW w:w="2268" w:type="dxa"/>
            <w:shd w:val="clear" w:color="auto" w:fill="auto"/>
            <w:vAlign w:val="center"/>
            <w:hideMark/>
          </w:tcPr>
          <w:p w14:paraId="7FCC30C2"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 xml:space="preserve">Цель достигнута. </w:t>
            </w:r>
          </w:p>
        </w:tc>
      </w:tr>
      <w:tr w:rsidR="007A082E" w:rsidRPr="00177942" w14:paraId="1068F3FD" w14:textId="77777777" w:rsidTr="00841B31">
        <w:trPr>
          <w:trHeight w:val="841"/>
        </w:trPr>
        <w:tc>
          <w:tcPr>
            <w:tcW w:w="521" w:type="dxa"/>
            <w:shd w:val="clear" w:color="auto" w:fill="auto"/>
            <w:vAlign w:val="center"/>
            <w:hideMark/>
          </w:tcPr>
          <w:p w14:paraId="1F13BC94"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t>2.2</w:t>
            </w:r>
          </w:p>
        </w:tc>
        <w:tc>
          <w:tcPr>
            <w:tcW w:w="1884" w:type="dxa"/>
            <w:vMerge/>
            <w:vAlign w:val="center"/>
            <w:hideMark/>
          </w:tcPr>
          <w:p w14:paraId="53363927" w14:textId="77777777" w:rsidR="007A082E" w:rsidRPr="00177942" w:rsidRDefault="007A082E" w:rsidP="00177942">
            <w:pPr>
              <w:shd w:val="clear" w:color="auto" w:fill="FFFFFF" w:themeFill="background1"/>
              <w:rPr>
                <w:color w:val="000000" w:themeColor="text1"/>
                <w:sz w:val="20"/>
                <w:szCs w:val="20"/>
              </w:rPr>
            </w:pPr>
          </w:p>
        </w:tc>
        <w:tc>
          <w:tcPr>
            <w:tcW w:w="2693" w:type="dxa"/>
            <w:shd w:val="clear" w:color="000000" w:fill="FFFFFF"/>
          </w:tcPr>
          <w:p w14:paraId="623B80A1"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Снижение коэффициента частоты аварий и инцидентов на опасных производственных объектах на 10 % относительно среднесрочного линейного прогноза за последние 5 (пять) лет.</w:t>
            </w:r>
          </w:p>
        </w:tc>
        <w:tc>
          <w:tcPr>
            <w:tcW w:w="2268" w:type="dxa"/>
            <w:shd w:val="clear" w:color="000000" w:fill="FFFFFF"/>
          </w:tcPr>
          <w:p w14:paraId="1FC29D2C" w14:textId="77777777" w:rsidR="007A082E" w:rsidRPr="00177942" w:rsidRDefault="007A082E" w:rsidP="00177942">
            <w:pPr>
              <w:shd w:val="clear" w:color="auto" w:fill="FFFFFF" w:themeFill="background1"/>
              <w:ind w:right="-108"/>
              <w:rPr>
                <w:color w:val="000000" w:themeColor="text1"/>
                <w:sz w:val="20"/>
                <w:szCs w:val="20"/>
              </w:rPr>
            </w:pPr>
            <w:r w:rsidRPr="00177942">
              <w:rPr>
                <w:color w:val="000000" w:themeColor="text1"/>
                <w:sz w:val="20"/>
                <w:szCs w:val="20"/>
              </w:rPr>
              <w:t>В отчетном периоде аварий и инцидентов на опасных производственных объектах филиале "Осиповичское УМГ не допущено.</w:t>
            </w:r>
          </w:p>
        </w:tc>
        <w:tc>
          <w:tcPr>
            <w:tcW w:w="2268" w:type="dxa"/>
            <w:shd w:val="clear" w:color="auto" w:fill="auto"/>
            <w:vAlign w:val="center"/>
            <w:hideMark/>
          </w:tcPr>
          <w:p w14:paraId="08145E0E"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r w:rsidR="007A082E" w:rsidRPr="00177942" w14:paraId="7281FB3D" w14:textId="77777777" w:rsidTr="00841B31">
        <w:trPr>
          <w:trHeight w:val="990"/>
        </w:trPr>
        <w:tc>
          <w:tcPr>
            <w:tcW w:w="521" w:type="dxa"/>
            <w:shd w:val="clear" w:color="auto" w:fill="auto"/>
            <w:vAlign w:val="center"/>
            <w:hideMark/>
          </w:tcPr>
          <w:p w14:paraId="2564ED87"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t>3.1</w:t>
            </w:r>
          </w:p>
        </w:tc>
        <w:tc>
          <w:tcPr>
            <w:tcW w:w="1884" w:type="dxa"/>
            <w:shd w:val="clear" w:color="000000" w:fill="FFFFFF"/>
            <w:vAlign w:val="center"/>
            <w:hideMark/>
          </w:tcPr>
          <w:p w14:paraId="2BF92BDC"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Обеспечение пожарной безопасности на объектах Общества</w:t>
            </w:r>
          </w:p>
        </w:tc>
        <w:tc>
          <w:tcPr>
            <w:tcW w:w="2693" w:type="dxa"/>
            <w:shd w:val="clear" w:color="000000" w:fill="FFFFFF"/>
          </w:tcPr>
          <w:p w14:paraId="11146C45"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Отсутствие пожаров на объектах Общества.</w:t>
            </w:r>
          </w:p>
        </w:tc>
        <w:tc>
          <w:tcPr>
            <w:tcW w:w="2268" w:type="dxa"/>
            <w:shd w:val="clear" w:color="000000" w:fill="FFFFFF"/>
            <w:hideMark/>
          </w:tcPr>
          <w:p w14:paraId="578A4245" w14:textId="77777777" w:rsidR="007A082E" w:rsidRPr="00177942" w:rsidRDefault="007A082E" w:rsidP="00177942">
            <w:pPr>
              <w:shd w:val="clear" w:color="auto" w:fill="FFFFFF" w:themeFill="background1"/>
              <w:ind w:right="-108"/>
              <w:rPr>
                <w:color w:val="000000" w:themeColor="text1"/>
                <w:sz w:val="20"/>
                <w:szCs w:val="20"/>
              </w:rPr>
            </w:pPr>
            <w:r w:rsidRPr="00177942">
              <w:rPr>
                <w:color w:val="000000" w:themeColor="text1"/>
                <w:sz w:val="20"/>
                <w:szCs w:val="20"/>
              </w:rPr>
              <w:t>В отчетном периоде пожаров на объектах филиала "Осиповичское УМГ не допущено.</w:t>
            </w:r>
          </w:p>
        </w:tc>
        <w:tc>
          <w:tcPr>
            <w:tcW w:w="2268" w:type="dxa"/>
            <w:shd w:val="clear" w:color="auto" w:fill="auto"/>
            <w:vAlign w:val="center"/>
            <w:hideMark/>
          </w:tcPr>
          <w:p w14:paraId="6E1D3B89"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r w:rsidR="007A082E" w:rsidRPr="00177942" w14:paraId="201766F1" w14:textId="77777777" w:rsidTr="00841B31">
        <w:trPr>
          <w:trHeight w:val="990"/>
        </w:trPr>
        <w:tc>
          <w:tcPr>
            <w:tcW w:w="521" w:type="dxa"/>
            <w:shd w:val="clear" w:color="auto" w:fill="auto"/>
            <w:vAlign w:val="center"/>
          </w:tcPr>
          <w:p w14:paraId="7F9058C1" w14:textId="77777777" w:rsidR="007A082E" w:rsidRPr="00177942" w:rsidRDefault="007A082E" w:rsidP="00177942">
            <w:pPr>
              <w:shd w:val="clear" w:color="auto" w:fill="FFFFFF" w:themeFill="background1"/>
              <w:jc w:val="center"/>
              <w:rPr>
                <w:color w:val="000000" w:themeColor="text1"/>
              </w:rPr>
            </w:pPr>
            <w:r w:rsidRPr="00177942">
              <w:rPr>
                <w:color w:val="000000" w:themeColor="text1"/>
                <w:sz w:val="20"/>
                <w:szCs w:val="20"/>
              </w:rPr>
              <w:t>4.1</w:t>
            </w:r>
          </w:p>
        </w:tc>
        <w:tc>
          <w:tcPr>
            <w:tcW w:w="1884" w:type="dxa"/>
            <w:vMerge w:val="restart"/>
            <w:shd w:val="clear" w:color="000000" w:fill="FFFFFF"/>
            <w:vAlign w:val="center"/>
          </w:tcPr>
          <w:p w14:paraId="5FA9DF38" w14:textId="77777777" w:rsidR="007A082E" w:rsidRPr="00177942" w:rsidRDefault="007A082E" w:rsidP="00177942">
            <w:pPr>
              <w:shd w:val="clear" w:color="auto" w:fill="FFFFFF" w:themeFill="background1"/>
              <w:rPr>
                <w:color w:val="000000" w:themeColor="text1"/>
              </w:rPr>
            </w:pPr>
            <w:r w:rsidRPr="00177942">
              <w:rPr>
                <w:color w:val="000000" w:themeColor="text1"/>
                <w:sz w:val="20"/>
                <w:szCs w:val="20"/>
              </w:rPr>
              <w:t>Снижение рисков ДТП и обеспечение безопасности дорожного движения.</w:t>
            </w:r>
          </w:p>
        </w:tc>
        <w:tc>
          <w:tcPr>
            <w:tcW w:w="2693" w:type="dxa"/>
            <w:shd w:val="clear" w:color="000000" w:fill="FFFFFF"/>
            <w:vAlign w:val="center"/>
          </w:tcPr>
          <w:p w14:paraId="12E551F8"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Снижение коэффициента ДТП (по вине работника или нанимателя) (RTАF) на 10 % относительно среднесрочного линейного прогноза за последние 5 лет.</w:t>
            </w:r>
          </w:p>
        </w:tc>
        <w:tc>
          <w:tcPr>
            <w:tcW w:w="2268" w:type="dxa"/>
            <w:shd w:val="clear" w:color="000000" w:fill="FFFFFF"/>
          </w:tcPr>
          <w:p w14:paraId="02865CC8" w14:textId="77777777" w:rsidR="007A082E" w:rsidRPr="00177942" w:rsidRDefault="007A082E" w:rsidP="00177942">
            <w:pPr>
              <w:shd w:val="clear" w:color="auto" w:fill="FFFFFF" w:themeFill="background1"/>
              <w:rPr>
                <w:color w:val="000000" w:themeColor="text1"/>
                <w:sz w:val="20"/>
                <w:szCs w:val="20"/>
              </w:rPr>
            </w:pPr>
            <w:r w:rsidRPr="00177942">
              <w:rPr>
                <w:color w:val="000000" w:themeColor="text1"/>
                <w:sz w:val="20"/>
                <w:szCs w:val="20"/>
              </w:rPr>
              <w:t>В отчетном периоде ДТП не допущено.</w:t>
            </w:r>
          </w:p>
        </w:tc>
        <w:tc>
          <w:tcPr>
            <w:tcW w:w="2268" w:type="dxa"/>
            <w:shd w:val="clear" w:color="auto" w:fill="auto"/>
            <w:vAlign w:val="center"/>
          </w:tcPr>
          <w:p w14:paraId="77A21548"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r w:rsidR="007A082E" w:rsidRPr="00177942" w14:paraId="29637A4D" w14:textId="77777777" w:rsidTr="00841B31">
        <w:trPr>
          <w:trHeight w:val="990"/>
        </w:trPr>
        <w:tc>
          <w:tcPr>
            <w:tcW w:w="521" w:type="dxa"/>
            <w:shd w:val="clear" w:color="auto" w:fill="auto"/>
            <w:vAlign w:val="center"/>
          </w:tcPr>
          <w:p w14:paraId="3CD4F8CD" w14:textId="77777777" w:rsidR="007A082E" w:rsidRPr="00177942" w:rsidRDefault="007A082E" w:rsidP="00177942">
            <w:pPr>
              <w:shd w:val="clear" w:color="auto" w:fill="FFFFFF" w:themeFill="background1"/>
              <w:jc w:val="center"/>
              <w:rPr>
                <w:color w:val="000000" w:themeColor="text1"/>
                <w:sz w:val="20"/>
                <w:szCs w:val="20"/>
              </w:rPr>
            </w:pPr>
            <w:r w:rsidRPr="00177942">
              <w:rPr>
                <w:color w:val="000000" w:themeColor="text1"/>
                <w:sz w:val="20"/>
                <w:szCs w:val="20"/>
              </w:rPr>
              <w:t>4.2</w:t>
            </w:r>
          </w:p>
        </w:tc>
        <w:tc>
          <w:tcPr>
            <w:tcW w:w="1884" w:type="dxa"/>
            <w:vMerge/>
            <w:shd w:val="clear" w:color="000000" w:fill="FFFFFF"/>
          </w:tcPr>
          <w:p w14:paraId="5159B4BA" w14:textId="77777777" w:rsidR="007A082E" w:rsidRPr="00177942" w:rsidRDefault="007A082E" w:rsidP="00177942">
            <w:pPr>
              <w:shd w:val="clear" w:color="auto" w:fill="FFFFFF" w:themeFill="background1"/>
              <w:rPr>
                <w:color w:val="000000" w:themeColor="text1"/>
                <w:sz w:val="20"/>
                <w:szCs w:val="20"/>
              </w:rPr>
            </w:pPr>
          </w:p>
        </w:tc>
        <w:tc>
          <w:tcPr>
            <w:tcW w:w="2693" w:type="dxa"/>
            <w:shd w:val="clear" w:color="000000" w:fill="FFFFFF"/>
            <w:vAlign w:val="center"/>
          </w:tcPr>
          <w:p w14:paraId="79771EC1"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rPr>
              <w:t>Снижение коэффициента частоты несчастных случаев при ДТП на 10 % относительно среднесрочного линейного прогноза за последние 5 лет.</w:t>
            </w:r>
          </w:p>
        </w:tc>
        <w:tc>
          <w:tcPr>
            <w:tcW w:w="2268" w:type="dxa"/>
            <w:shd w:val="clear" w:color="000000" w:fill="FFFFFF"/>
          </w:tcPr>
          <w:p w14:paraId="69E3D47C" w14:textId="77777777" w:rsidR="007A082E" w:rsidRPr="00177942" w:rsidRDefault="007A082E" w:rsidP="00177942">
            <w:pPr>
              <w:shd w:val="clear" w:color="auto" w:fill="FFFFFF" w:themeFill="background1"/>
              <w:rPr>
                <w:color w:val="000000" w:themeColor="text1"/>
                <w:sz w:val="20"/>
                <w:szCs w:val="20"/>
              </w:rPr>
            </w:pPr>
            <w:r w:rsidRPr="00177942">
              <w:rPr>
                <w:color w:val="000000" w:themeColor="text1"/>
                <w:sz w:val="20"/>
                <w:szCs w:val="20"/>
              </w:rPr>
              <w:t>В отчетном периоде несчастных случаев при ДТП в филиале "Осиповичское УМГ" не допущено.</w:t>
            </w:r>
          </w:p>
        </w:tc>
        <w:tc>
          <w:tcPr>
            <w:tcW w:w="2268" w:type="dxa"/>
            <w:shd w:val="clear" w:color="auto" w:fill="auto"/>
            <w:vAlign w:val="center"/>
          </w:tcPr>
          <w:p w14:paraId="645B9B58" w14:textId="77777777" w:rsidR="007A082E" w:rsidRPr="00177942" w:rsidRDefault="007A082E" w:rsidP="00177942">
            <w:pPr>
              <w:shd w:val="clear" w:color="auto" w:fill="FFFFFF" w:themeFill="background1"/>
              <w:jc w:val="both"/>
              <w:rPr>
                <w:color w:val="000000" w:themeColor="text1"/>
                <w:sz w:val="20"/>
                <w:szCs w:val="20"/>
              </w:rPr>
            </w:pPr>
            <w:r w:rsidRPr="00177942">
              <w:rPr>
                <w:color w:val="000000" w:themeColor="text1"/>
                <w:sz w:val="20"/>
                <w:szCs w:val="20"/>
                <w:u w:val="single"/>
              </w:rPr>
              <w:t>Цель достигнута.</w:t>
            </w:r>
          </w:p>
        </w:tc>
      </w:tr>
    </w:tbl>
    <w:p w14:paraId="03FFA76B" w14:textId="77777777" w:rsidR="007A082E" w:rsidRPr="00177942" w:rsidRDefault="007A082E" w:rsidP="00177942">
      <w:pPr>
        <w:shd w:val="clear" w:color="auto" w:fill="FFFFFF" w:themeFill="background1"/>
        <w:suppressAutoHyphens/>
        <w:ind w:firstLine="709"/>
        <w:jc w:val="both"/>
        <w:rPr>
          <w:color w:val="000000" w:themeColor="text1"/>
          <w:sz w:val="30"/>
          <w:szCs w:val="30"/>
        </w:rPr>
      </w:pPr>
    </w:p>
    <w:p w14:paraId="708CDD46" w14:textId="77777777" w:rsidR="007A082E" w:rsidRPr="00177942" w:rsidRDefault="007A082E" w:rsidP="00177942">
      <w:pPr>
        <w:shd w:val="clear" w:color="auto" w:fill="FFFFFF" w:themeFill="background1"/>
        <w:tabs>
          <w:tab w:val="left" w:pos="184"/>
          <w:tab w:val="right" w:pos="9354"/>
        </w:tabs>
        <w:suppressAutoHyphens/>
        <w:ind w:firstLine="709"/>
        <w:jc w:val="both"/>
        <w:rPr>
          <w:sz w:val="30"/>
          <w:szCs w:val="30"/>
        </w:rPr>
      </w:pPr>
      <w:r w:rsidRPr="00177942">
        <w:rPr>
          <w:sz w:val="30"/>
          <w:szCs w:val="30"/>
        </w:rPr>
        <w:t>В филиале «Осиповичское УМГ» разработаны мероприятия, направленные на выполнение решений Протоколов заседаний Комиссии по производственной безопасности ОАО «Газпром трансгаз Беларусь» (№ 01/12 от 04.01.2021, № 08/12 от 25.02.2021, № 21-12 от</w:t>
      </w:r>
      <w:r w:rsidRPr="00177942">
        <w:rPr>
          <w:sz w:val="30"/>
          <w:szCs w:val="30"/>
          <w:lang w:val="en-US"/>
        </w:rPr>
        <w:t> </w:t>
      </w:r>
      <w:r w:rsidRPr="00177942">
        <w:rPr>
          <w:sz w:val="30"/>
          <w:szCs w:val="30"/>
        </w:rPr>
        <w:t>30.04.2021, № 31/12 от 18.08.2021, № 38/12 от 29.11.2021; № 1/12 от 26.01.2022, № 17/12 от 30.06.2022, № 43/12 от 28.11.2022, № 4/12 от 23.01.2023, № 25/12 от 04.07.2023, № 36/12 от 12.10.2023).</w:t>
      </w:r>
    </w:p>
    <w:p w14:paraId="6711BAF1" w14:textId="77777777" w:rsidR="007A082E" w:rsidRPr="00177942" w:rsidRDefault="007A082E" w:rsidP="00177942">
      <w:pPr>
        <w:shd w:val="clear" w:color="auto" w:fill="FFFFFF" w:themeFill="background1"/>
        <w:ind w:firstLine="709"/>
        <w:jc w:val="both"/>
        <w:rPr>
          <w:sz w:val="30"/>
          <w:szCs w:val="30"/>
        </w:rPr>
      </w:pPr>
      <w:r w:rsidRPr="00177942">
        <w:rPr>
          <w:sz w:val="30"/>
          <w:szCs w:val="30"/>
        </w:rPr>
        <w:t>В отчетном году в филиале «Осиповичское УМГ» обеспечивалось выполнение мероприятий, установленных планами корректирующих и предупреждающих действий ОАО «Газпром трансгаз Беларусь»:</w:t>
      </w:r>
    </w:p>
    <w:p w14:paraId="2E3D9AC6" w14:textId="77777777" w:rsidR="007A082E" w:rsidRPr="00177942" w:rsidRDefault="007A082E" w:rsidP="00177942">
      <w:pPr>
        <w:shd w:val="clear" w:color="auto" w:fill="FFFFFF" w:themeFill="background1"/>
        <w:ind w:firstLine="709"/>
        <w:jc w:val="both"/>
        <w:rPr>
          <w:sz w:val="30"/>
          <w:szCs w:val="30"/>
        </w:rPr>
      </w:pPr>
      <w:r w:rsidRPr="00177942">
        <w:rPr>
          <w:sz w:val="30"/>
          <w:szCs w:val="30"/>
        </w:rPr>
        <w:t xml:space="preserve">Плана корректирующих и предупреждающих действий ОАО «Газпром трансгаз Беларусь» на 2018-2019 годы, утв. генеральным директором ОАО «Газпром </w:t>
      </w:r>
      <w:proofErr w:type="spellStart"/>
      <w:r w:rsidRPr="00177942">
        <w:rPr>
          <w:sz w:val="30"/>
          <w:szCs w:val="30"/>
        </w:rPr>
        <w:t>трансгаз</w:t>
      </w:r>
      <w:proofErr w:type="spellEnd"/>
      <w:r w:rsidRPr="00177942">
        <w:rPr>
          <w:sz w:val="30"/>
          <w:szCs w:val="30"/>
        </w:rPr>
        <w:t xml:space="preserve"> Беларусь» </w:t>
      </w:r>
      <w:proofErr w:type="spellStart"/>
      <w:r w:rsidRPr="00177942">
        <w:rPr>
          <w:sz w:val="30"/>
          <w:szCs w:val="30"/>
        </w:rPr>
        <w:t>В.В.Майоровым</w:t>
      </w:r>
      <w:proofErr w:type="spellEnd"/>
      <w:r w:rsidRPr="00177942">
        <w:rPr>
          <w:sz w:val="30"/>
          <w:szCs w:val="30"/>
        </w:rPr>
        <w:t>;</w:t>
      </w:r>
    </w:p>
    <w:p w14:paraId="0C677500" w14:textId="77777777" w:rsidR="007A082E" w:rsidRPr="00177942" w:rsidRDefault="007A082E" w:rsidP="00177942">
      <w:pPr>
        <w:shd w:val="clear" w:color="auto" w:fill="FFFFFF" w:themeFill="background1"/>
        <w:ind w:firstLine="709"/>
        <w:jc w:val="both"/>
        <w:rPr>
          <w:color w:val="000000" w:themeColor="text1"/>
          <w:sz w:val="30"/>
          <w:szCs w:val="30"/>
        </w:rPr>
      </w:pPr>
      <w:r w:rsidRPr="00177942">
        <w:rPr>
          <w:sz w:val="30"/>
          <w:szCs w:val="30"/>
        </w:rPr>
        <w:t xml:space="preserve">Плана корректирующих и предупреждающих действий </w:t>
      </w:r>
      <w:r w:rsidRPr="00177942">
        <w:rPr>
          <w:color w:val="000000" w:themeColor="text1"/>
          <w:sz w:val="30"/>
          <w:szCs w:val="30"/>
        </w:rPr>
        <w:t xml:space="preserve">ОАО «Газпром трансгаз Беларусь» на 2019-2020 годы, утв. генеральным директором ОАО «Газпром </w:t>
      </w:r>
      <w:proofErr w:type="spellStart"/>
      <w:r w:rsidRPr="00177942">
        <w:rPr>
          <w:color w:val="000000" w:themeColor="text1"/>
          <w:sz w:val="30"/>
          <w:szCs w:val="30"/>
        </w:rPr>
        <w:t>трансгаз</w:t>
      </w:r>
      <w:proofErr w:type="spellEnd"/>
      <w:r w:rsidRPr="00177942">
        <w:rPr>
          <w:color w:val="000000" w:themeColor="text1"/>
          <w:sz w:val="30"/>
          <w:szCs w:val="30"/>
        </w:rPr>
        <w:t xml:space="preserve"> Беларусь» </w:t>
      </w:r>
      <w:proofErr w:type="spellStart"/>
      <w:r w:rsidRPr="00177942">
        <w:rPr>
          <w:color w:val="000000" w:themeColor="text1"/>
          <w:sz w:val="30"/>
          <w:szCs w:val="30"/>
        </w:rPr>
        <w:t>В.В.Майоровым</w:t>
      </w:r>
      <w:proofErr w:type="spellEnd"/>
      <w:r w:rsidRPr="00177942">
        <w:rPr>
          <w:color w:val="000000" w:themeColor="text1"/>
          <w:sz w:val="30"/>
          <w:szCs w:val="30"/>
        </w:rPr>
        <w:t xml:space="preserve"> от 14.10.2019;</w:t>
      </w:r>
    </w:p>
    <w:p w14:paraId="78003705" w14:textId="77777777" w:rsidR="007A082E" w:rsidRPr="00177942" w:rsidRDefault="007A082E" w:rsidP="00177942">
      <w:pPr>
        <w:shd w:val="clear" w:color="auto" w:fill="FFFFFF" w:themeFill="background1"/>
        <w:ind w:firstLine="709"/>
        <w:jc w:val="both"/>
        <w:rPr>
          <w:color w:val="000000" w:themeColor="text1"/>
          <w:sz w:val="30"/>
          <w:szCs w:val="30"/>
        </w:rPr>
      </w:pPr>
      <w:r w:rsidRPr="00177942">
        <w:rPr>
          <w:color w:val="000000" w:themeColor="text1"/>
          <w:sz w:val="30"/>
          <w:szCs w:val="30"/>
        </w:rPr>
        <w:t>Плана корректирующих и предупреждающих действий ОАО «Газпром трансгаз Беларусь» на 2020-2021 годы, утв. Протоколом заседания Комиссии по производственной безопасности от 16.09.2020 № 36/12;</w:t>
      </w:r>
    </w:p>
    <w:p w14:paraId="3B4BB998" w14:textId="77777777" w:rsidR="007A082E" w:rsidRPr="00177942" w:rsidRDefault="007A082E" w:rsidP="00177942">
      <w:pPr>
        <w:shd w:val="clear" w:color="auto" w:fill="FFFFFF" w:themeFill="background1"/>
        <w:ind w:firstLine="709"/>
        <w:jc w:val="both"/>
        <w:rPr>
          <w:color w:val="000000" w:themeColor="text1"/>
          <w:sz w:val="30"/>
          <w:szCs w:val="30"/>
        </w:rPr>
      </w:pPr>
      <w:r w:rsidRPr="00177942">
        <w:rPr>
          <w:color w:val="000000" w:themeColor="text1"/>
          <w:sz w:val="30"/>
          <w:szCs w:val="30"/>
        </w:rPr>
        <w:lastRenderedPageBreak/>
        <w:t>Плана корректирующих и предупреждающих действий ОАО «Газпром трансгаз Беларусь» на 2021-2022 годы, утв. Протоколом заседания Комиссии по производственной безопасности от 29.11.2021 № 38/12;</w:t>
      </w:r>
    </w:p>
    <w:p w14:paraId="631BE2F2" w14:textId="77777777" w:rsidR="007A082E" w:rsidRPr="00177942" w:rsidRDefault="007A082E" w:rsidP="00177942">
      <w:pPr>
        <w:shd w:val="clear" w:color="auto" w:fill="FFFFFF" w:themeFill="background1"/>
        <w:ind w:firstLine="709"/>
        <w:jc w:val="both"/>
        <w:rPr>
          <w:color w:val="000000" w:themeColor="text1"/>
          <w:sz w:val="30"/>
          <w:szCs w:val="30"/>
        </w:rPr>
      </w:pPr>
      <w:r w:rsidRPr="00177942">
        <w:rPr>
          <w:color w:val="000000" w:themeColor="text1"/>
          <w:sz w:val="30"/>
          <w:szCs w:val="30"/>
        </w:rPr>
        <w:t xml:space="preserve">Плана мероприятий по совершенствованию Единой системы управления производственной безопасностью в ОАО «Газпром трансгаз Беларусь», утв. главным инженером – первым заместителем генерального директора ОАО «Газпром </w:t>
      </w:r>
      <w:proofErr w:type="spellStart"/>
      <w:r w:rsidRPr="00177942">
        <w:rPr>
          <w:color w:val="000000" w:themeColor="text1"/>
          <w:sz w:val="30"/>
          <w:szCs w:val="30"/>
        </w:rPr>
        <w:t>трансгаз</w:t>
      </w:r>
      <w:proofErr w:type="spellEnd"/>
      <w:r w:rsidRPr="00177942">
        <w:rPr>
          <w:color w:val="000000" w:themeColor="text1"/>
          <w:sz w:val="30"/>
          <w:szCs w:val="30"/>
        </w:rPr>
        <w:t xml:space="preserve"> Беларусь» </w:t>
      </w:r>
      <w:proofErr w:type="spellStart"/>
      <w:r w:rsidRPr="00177942">
        <w:rPr>
          <w:color w:val="000000" w:themeColor="text1"/>
          <w:sz w:val="30"/>
          <w:szCs w:val="30"/>
        </w:rPr>
        <w:t>В.Г.Аусевым</w:t>
      </w:r>
      <w:proofErr w:type="spellEnd"/>
      <w:r w:rsidRPr="00177942">
        <w:rPr>
          <w:color w:val="000000" w:themeColor="text1"/>
          <w:sz w:val="30"/>
          <w:szCs w:val="30"/>
        </w:rPr>
        <w:t xml:space="preserve"> от 25.03.2022;</w:t>
      </w:r>
    </w:p>
    <w:p w14:paraId="3FDE38E1" w14:textId="5EC8FBA2" w:rsidR="007A082E" w:rsidRPr="00177942" w:rsidRDefault="007A082E" w:rsidP="00177942">
      <w:pPr>
        <w:shd w:val="clear" w:color="auto" w:fill="FFFFFF" w:themeFill="background1"/>
        <w:ind w:firstLine="709"/>
        <w:jc w:val="both"/>
        <w:rPr>
          <w:color w:val="000000" w:themeColor="text1"/>
          <w:sz w:val="30"/>
          <w:szCs w:val="30"/>
        </w:rPr>
      </w:pPr>
      <w:r w:rsidRPr="00177942">
        <w:rPr>
          <w:color w:val="000000" w:themeColor="text1"/>
          <w:sz w:val="30"/>
          <w:szCs w:val="30"/>
        </w:rPr>
        <w:t xml:space="preserve">Плана корректирующих и предупреждающих действий ОАО «Газпром трансгаз Беларусь» по производственной безопасности на 2023-2024 годы, утв. приказом генерального директора ОАО «Газпром </w:t>
      </w:r>
      <w:proofErr w:type="spellStart"/>
      <w:r w:rsidRPr="00177942">
        <w:rPr>
          <w:color w:val="000000" w:themeColor="text1"/>
          <w:sz w:val="30"/>
          <w:szCs w:val="30"/>
        </w:rPr>
        <w:t>трансгаз</w:t>
      </w:r>
      <w:proofErr w:type="spellEnd"/>
      <w:r w:rsidRPr="00177942">
        <w:rPr>
          <w:color w:val="000000" w:themeColor="text1"/>
          <w:sz w:val="30"/>
          <w:szCs w:val="30"/>
        </w:rPr>
        <w:t xml:space="preserve"> Беларусь» </w:t>
      </w:r>
      <w:proofErr w:type="spellStart"/>
      <w:r w:rsidRPr="00177942">
        <w:rPr>
          <w:color w:val="000000" w:themeColor="text1"/>
          <w:sz w:val="30"/>
          <w:szCs w:val="30"/>
        </w:rPr>
        <w:t>В.В.М</w:t>
      </w:r>
      <w:r w:rsidR="002973B9">
        <w:rPr>
          <w:color w:val="000000" w:themeColor="text1"/>
          <w:sz w:val="30"/>
          <w:szCs w:val="30"/>
        </w:rPr>
        <w:t>айорова</w:t>
      </w:r>
      <w:proofErr w:type="spellEnd"/>
      <w:r w:rsidR="002973B9">
        <w:rPr>
          <w:color w:val="000000" w:themeColor="text1"/>
          <w:sz w:val="30"/>
          <w:szCs w:val="30"/>
        </w:rPr>
        <w:t xml:space="preserve"> от 19.10.2023</w:t>
      </w:r>
      <w:r w:rsidRPr="00177942">
        <w:rPr>
          <w:color w:val="000000" w:themeColor="text1"/>
          <w:sz w:val="30"/>
          <w:szCs w:val="30"/>
        </w:rPr>
        <w:t xml:space="preserve"> № 358.</w:t>
      </w:r>
    </w:p>
    <w:p w14:paraId="4B38D6D8" w14:textId="77777777" w:rsidR="007A082E" w:rsidRPr="00177942" w:rsidRDefault="007A082E" w:rsidP="00177942">
      <w:pPr>
        <w:shd w:val="clear" w:color="auto" w:fill="FFFFFF" w:themeFill="background1"/>
        <w:ind w:firstLine="709"/>
        <w:jc w:val="both"/>
        <w:rPr>
          <w:color w:val="000000" w:themeColor="text1"/>
          <w:sz w:val="30"/>
          <w:szCs w:val="30"/>
        </w:rPr>
      </w:pPr>
      <w:r w:rsidRPr="00177942">
        <w:rPr>
          <w:sz w:val="30"/>
          <w:szCs w:val="30"/>
        </w:rPr>
        <w:t>Краткое описание контрольных мероприятий, проведенных в 2023 году в рамках внутреннего аудита системы менеджмента здоровья и безопасности при профессиональной деятельности Общества и Единой системы управления производственной безопасностью ПАО «Газпром», указано в таблице 228.</w:t>
      </w:r>
    </w:p>
    <w:p w14:paraId="3737BE50" w14:textId="77777777" w:rsidR="007A082E" w:rsidRPr="00177942" w:rsidRDefault="007A082E" w:rsidP="00177942">
      <w:pPr>
        <w:shd w:val="clear" w:color="auto" w:fill="FFFFFF" w:themeFill="background1"/>
        <w:suppressAutoHyphens/>
        <w:ind w:firstLine="709"/>
        <w:jc w:val="both"/>
        <w:rPr>
          <w:color w:val="000000" w:themeColor="text1"/>
          <w:sz w:val="30"/>
          <w:szCs w:val="30"/>
        </w:rPr>
      </w:pPr>
    </w:p>
    <w:p w14:paraId="5B6019C7" w14:textId="77777777" w:rsidR="007A082E" w:rsidRPr="00177942" w:rsidRDefault="007A082E" w:rsidP="00177942">
      <w:pPr>
        <w:widowControl w:val="0"/>
        <w:shd w:val="clear" w:color="auto" w:fill="FFFFFF" w:themeFill="background1"/>
        <w:jc w:val="right"/>
        <w:rPr>
          <w:b/>
          <w:iCs/>
          <w:sz w:val="22"/>
          <w:szCs w:val="22"/>
        </w:rPr>
      </w:pPr>
      <w:r w:rsidRPr="00177942">
        <w:rPr>
          <w:b/>
          <w:iCs/>
          <w:sz w:val="22"/>
          <w:szCs w:val="22"/>
        </w:rPr>
        <w:t>Таблица № 228</w:t>
      </w:r>
    </w:p>
    <w:p w14:paraId="10C9C495" w14:textId="77777777" w:rsidR="007A082E" w:rsidRPr="00177942" w:rsidRDefault="007A082E" w:rsidP="00177942">
      <w:pPr>
        <w:pStyle w:val="31"/>
        <w:keepNext/>
        <w:keepLines/>
        <w:shd w:val="clear" w:color="auto" w:fill="FFFFFF" w:themeFill="background1"/>
        <w:ind w:left="284"/>
        <w:jc w:val="center"/>
        <w:rPr>
          <w:b/>
          <w:bCs/>
          <w:sz w:val="24"/>
          <w:szCs w:val="24"/>
        </w:rPr>
      </w:pPr>
      <w:r w:rsidRPr="00177942">
        <w:rPr>
          <w:b/>
          <w:bCs/>
          <w:sz w:val="24"/>
          <w:szCs w:val="24"/>
        </w:rPr>
        <w:t>Сведения о контрольных мероприятиях</w:t>
      </w:r>
    </w:p>
    <w:tbl>
      <w:tblPr>
        <w:tblW w:w="9629" w:type="dxa"/>
        <w:tblLayout w:type="fixed"/>
        <w:tblLook w:val="04A0" w:firstRow="1" w:lastRow="0" w:firstColumn="1" w:lastColumn="0" w:noHBand="0" w:noVBand="1"/>
      </w:tblPr>
      <w:tblGrid>
        <w:gridCol w:w="557"/>
        <w:gridCol w:w="3261"/>
        <w:gridCol w:w="708"/>
        <w:gridCol w:w="1134"/>
        <w:gridCol w:w="1134"/>
        <w:gridCol w:w="1418"/>
        <w:gridCol w:w="1417"/>
      </w:tblGrid>
      <w:tr w:rsidR="007A082E" w:rsidRPr="00177942" w14:paraId="7B74BF2D" w14:textId="77777777" w:rsidTr="000A29AB">
        <w:trPr>
          <w:trHeight w:val="149"/>
        </w:trPr>
        <w:tc>
          <w:tcPr>
            <w:tcW w:w="557" w:type="dxa"/>
            <w:tcBorders>
              <w:top w:val="single" w:sz="8" w:space="0" w:color="auto"/>
              <w:left w:val="single" w:sz="8" w:space="0" w:color="auto"/>
              <w:bottom w:val="nil"/>
              <w:right w:val="single" w:sz="8" w:space="0" w:color="auto"/>
            </w:tcBorders>
            <w:shd w:val="clear" w:color="auto" w:fill="auto"/>
            <w:vAlign w:val="center"/>
            <w:hideMark/>
          </w:tcPr>
          <w:p w14:paraId="27874114"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w:t>
            </w:r>
          </w:p>
        </w:tc>
        <w:tc>
          <w:tcPr>
            <w:tcW w:w="32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AD8518B"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Вид контрольного мероприятия</w:t>
            </w:r>
          </w:p>
        </w:tc>
        <w:tc>
          <w:tcPr>
            <w:tcW w:w="4394" w:type="dxa"/>
            <w:gridSpan w:val="4"/>
            <w:tcBorders>
              <w:top w:val="single" w:sz="8" w:space="0" w:color="auto"/>
              <w:left w:val="nil"/>
              <w:bottom w:val="single" w:sz="8" w:space="0" w:color="auto"/>
              <w:right w:val="single" w:sz="8" w:space="0" w:color="000000"/>
            </w:tcBorders>
            <w:shd w:val="clear" w:color="auto" w:fill="auto"/>
            <w:vAlign w:val="center"/>
            <w:hideMark/>
          </w:tcPr>
          <w:p w14:paraId="27BCFA98"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Количество несоответствий</w:t>
            </w:r>
          </w:p>
        </w:tc>
        <w:tc>
          <w:tcPr>
            <w:tcW w:w="14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E65C6F"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Примечание*</w:t>
            </w:r>
          </w:p>
        </w:tc>
      </w:tr>
      <w:tr w:rsidR="007A082E" w:rsidRPr="00177942" w14:paraId="49AC953A" w14:textId="77777777" w:rsidTr="000A29AB">
        <w:trPr>
          <w:trHeight w:val="182"/>
        </w:trPr>
        <w:tc>
          <w:tcPr>
            <w:tcW w:w="557" w:type="dxa"/>
            <w:tcBorders>
              <w:top w:val="nil"/>
              <w:left w:val="single" w:sz="8" w:space="0" w:color="auto"/>
              <w:bottom w:val="nil"/>
              <w:right w:val="single" w:sz="8" w:space="0" w:color="auto"/>
            </w:tcBorders>
            <w:shd w:val="clear" w:color="auto" w:fill="auto"/>
            <w:vAlign w:val="center"/>
            <w:hideMark/>
          </w:tcPr>
          <w:p w14:paraId="48D70BAC"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п/п</w:t>
            </w:r>
          </w:p>
        </w:tc>
        <w:tc>
          <w:tcPr>
            <w:tcW w:w="3261" w:type="dxa"/>
            <w:vMerge/>
            <w:tcBorders>
              <w:top w:val="single" w:sz="8" w:space="0" w:color="auto"/>
              <w:left w:val="single" w:sz="8" w:space="0" w:color="auto"/>
              <w:bottom w:val="single" w:sz="8" w:space="0" w:color="000000"/>
              <w:right w:val="single" w:sz="8" w:space="0" w:color="auto"/>
            </w:tcBorders>
            <w:vAlign w:val="center"/>
            <w:hideMark/>
          </w:tcPr>
          <w:p w14:paraId="7CE795BB" w14:textId="77777777" w:rsidR="007A082E" w:rsidRPr="00177942" w:rsidRDefault="007A082E" w:rsidP="00177942">
            <w:pPr>
              <w:shd w:val="clear" w:color="auto" w:fill="FFFFFF" w:themeFill="background1"/>
              <w:rPr>
                <w:b/>
                <w:bCs/>
                <w:color w:val="000000"/>
                <w:sz w:val="20"/>
                <w:szCs w:val="20"/>
              </w:rPr>
            </w:pPr>
          </w:p>
        </w:tc>
        <w:tc>
          <w:tcPr>
            <w:tcW w:w="708" w:type="dxa"/>
            <w:vMerge w:val="restart"/>
            <w:tcBorders>
              <w:top w:val="nil"/>
              <w:left w:val="single" w:sz="8" w:space="0" w:color="auto"/>
              <w:bottom w:val="single" w:sz="8" w:space="0" w:color="000000"/>
              <w:right w:val="single" w:sz="8" w:space="0" w:color="auto"/>
            </w:tcBorders>
            <w:shd w:val="clear" w:color="auto" w:fill="auto"/>
            <w:vAlign w:val="center"/>
            <w:hideMark/>
          </w:tcPr>
          <w:p w14:paraId="5B681560" w14:textId="77777777" w:rsidR="007A082E" w:rsidRPr="00177942" w:rsidRDefault="007A082E" w:rsidP="00177942">
            <w:pPr>
              <w:shd w:val="clear" w:color="auto" w:fill="FFFFFF" w:themeFill="background1"/>
              <w:ind w:left="-108" w:right="-108"/>
              <w:jc w:val="center"/>
              <w:rPr>
                <w:b/>
                <w:bCs/>
                <w:color w:val="000000"/>
                <w:sz w:val="20"/>
                <w:szCs w:val="20"/>
              </w:rPr>
            </w:pPr>
            <w:r w:rsidRPr="00177942">
              <w:rPr>
                <w:b/>
                <w:bCs/>
                <w:color w:val="000000"/>
                <w:sz w:val="20"/>
                <w:szCs w:val="20"/>
              </w:rPr>
              <w:t>Всего</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4308FA30" w14:textId="77777777" w:rsidR="007A082E" w:rsidRPr="00177942" w:rsidRDefault="007A082E" w:rsidP="00177942">
            <w:pPr>
              <w:shd w:val="clear" w:color="auto" w:fill="FFFFFF" w:themeFill="background1"/>
              <w:ind w:left="-108" w:right="-108"/>
              <w:jc w:val="center"/>
              <w:rPr>
                <w:b/>
                <w:bCs/>
                <w:color w:val="000000"/>
                <w:sz w:val="20"/>
                <w:szCs w:val="20"/>
              </w:rPr>
            </w:pPr>
            <w:r w:rsidRPr="00177942">
              <w:rPr>
                <w:b/>
                <w:bCs/>
                <w:color w:val="000000"/>
                <w:sz w:val="20"/>
                <w:szCs w:val="20"/>
              </w:rPr>
              <w:t>Выполнено</w:t>
            </w:r>
          </w:p>
        </w:tc>
        <w:tc>
          <w:tcPr>
            <w:tcW w:w="2552" w:type="dxa"/>
            <w:gridSpan w:val="2"/>
            <w:tcBorders>
              <w:top w:val="single" w:sz="8" w:space="0" w:color="auto"/>
              <w:left w:val="nil"/>
              <w:bottom w:val="single" w:sz="8" w:space="0" w:color="auto"/>
              <w:right w:val="single" w:sz="8" w:space="0" w:color="000000"/>
            </w:tcBorders>
            <w:shd w:val="clear" w:color="auto" w:fill="auto"/>
            <w:vAlign w:val="center"/>
            <w:hideMark/>
          </w:tcPr>
          <w:p w14:paraId="4A72D602"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Не выполнено</w:t>
            </w:r>
          </w:p>
        </w:tc>
        <w:tc>
          <w:tcPr>
            <w:tcW w:w="1417" w:type="dxa"/>
            <w:vMerge/>
            <w:tcBorders>
              <w:top w:val="single" w:sz="8" w:space="0" w:color="auto"/>
              <w:left w:val="single" w:sz="8" w:space="0" w:color="auto"/>
              <w:bottom w:val="single" w:sz="8" w:space="0" w:color="000000"/>
              <w:right w:val="single" w:sz="8" w:space="0" w:color="auto"/>
            </w:tcBorders>
            <w:vAlign w:val="center"/>
            <w:hideMark/>
          </w:tcPr>
          <w:p w14:paraId="3288EB03" w14:textId="77777777" w:rsidR="007A082E" w:rsidRPr="00177942" w:rsidRDefault="007A082E" w:rsidP="00177942">
            <w:pPr>
              <w:shd w:val="clear" w:color="auto" w:fill="FFFFFF" w:themeFill="background1"/>
              <w:rPr>
                <w:b/>
                <w:bCs/>
                <w:color w:val="000000"/>
                <w:sz w:val="20"/>
                <w:szCs w:val="20"/>
              </w:rPr>
            </w:pPr>
          </w:p>
        </w:tc>
      </w:tr>
      <w:tr w:rsidR="007A082E" w:rsidRPr="00177942" w14:paraId="474A3E40" w14:textId="77777777" w:rsidTr="000A29AB">
        <w:trPr>
          <w:trHeight w:val="772"/>
        </w:trPr>
        <w:tc>
          <w:tcPr>
            <w:tcW w:w="557" w:type="dxa"/>
            <w:tcBorders>
              <w:top w:val="nil"/>
              <w:left w:val="single" w:sz="8" w:space="0" w:color="auto"/>
              <w:bottom w:val="single" w:sz="8" w:space="0" w:color="auto"/>
              <w:right w:val="single" w:sz="8" w:space="0" w:color="auto"/>
            </w:tcBorders>
            <w:shd w:val="clear" w:color="auto" w:fill="auto"/>
            <w:vAlign w:val="center"/>
            <w:hideMark/>
          </w:tcPr>
          <w:p w14:paraId="7CE5A251" w14:textId="77777777" w:rsidR="007A082E" w:rsidRPr="00177942" w:rsidRDefault="007A082E" w:rsidP="00177942">
            <w:pPr>
              <w:shd w:val="clear" w:color="auto" w:fill="FFFFFF" w:themeFill="background1"/>
              <w:rPr>
                <w:color w:val="000000"/>
                <w:sz w:val="20"/>
                <w:szCs w:val="20"/>
              </w:rPr>
            </w:pPr>
            <w:r w:rsidRPr="00177942">
              <w:rPr>
                <w:color w:val="000000"/>
                <w:sz w:val="20"/>
                <w:szCs w:val="20"/>
              </w:rPr>
              <w:t> </w:t>
            </w:r>
          </w:p>
        </w:tc>
        <w:tc>
          <w:tcPr>
            <w:tcW w:w="3261" w:type="dxa"/>
            <w:vMerge/>
            <w:tcBorders>
              <w:top w:val="single" w:sz="8" w:space="0" w:color="auto"/>
              <w:left w:val="single" w:sz="8" w:space="0" w:color="auto"/>
              <w:bottom w:val="single" w:sz="8" w:space="0" w:color="000000"/>
              <w:right w:val="single" w:sz="8" w:space="0" w:color="auto"/>
            </w:tcBorders>
            <w:vAlign w:val="center"/>
            <w:hideMark/>
          </w:tcPr>
          <w:p w14:paraId="1090EBE0" w14:textId="77777777" w:rsidR="007A082E" w:rsidRPr="00177942" w:rsidRDefault="007A082E" w:rsidP="00177942">
            <w:pPr>
              <w:shd w:val="clear" w:color="auto" w:fill="FFFFFF" w:themeFill="background1"/>
              <w:rPr>
                <w:b/>
                <w:bCs/>
                <w:color w:val="000000"/>
                <w:sz w:val="20"/>
                <w:szCs w:val="20"/>
              </w:rPr>
            </w:pPr>
          </w:p>
        </w:tc>
        <w:tc>
          <w:tcPr>
            <w:tcW w:w="708" w:type="dxa"/>
            <w:vMerge/>
            <w:tcBorders>
              <w:top w:val="nil"/>
              <w:left w:val="single" w:sz="8" w:space="0" w:color="auto"/>
              <w:bottom w:val="single" w:sz="8" w:space="0" w:color="000000"/>
              <w:right w:val="single" w:sz="8" w:space="0" w:color="auto"/>
            </w:tcBorders>
            <w:vAlign w:val="center"/>
            <w:hideMark/>
          </w:tcPr>
          <w:p w14:paraId="22B599F6" w14:textId="77777777" w:rsidR="007A082E" w:rsidRPr="00177942" w:rsidRDefault="007A082E" w:rsidP="00177942">
            <w:pPr>
              <w:shd w:val="clear" w:color="auto" w:fill="FFFFFF" w:themeFill="background1"/>
              <w:rPr>
                <w:b/>
                <w:bCs/>
                <w:color w:val="000000"/>
                <w:sz w:val="20"/>
                <w:szCs w:val="20"/>
              </w:rPr>
            </w:pPr>
          </w:p>
        </w:tc>
        <w:tc>
          <w:tcPr>
            <w:tcW w:w="1134" w:type="dxa"/>
            <w:vMerge/>
            <w:tcBorders>
              <w:top w:val="nil"/>
              <w:left w:val="single" w:sz="8" w:space="0" w:color="auto"/>
              <w:bottom w:val="single" w:sz="8" w:space="0" w:color="000000"/>
              <w:right w:val="single" w:sz="8" w:space="0" w:color="auto"/>
            </w:tcBorders>
            <w:vAlign w:val="center"/>
            <w:hideMark/>
          </w:tcPr>
          <w:p w14:paraId="2BE044F1" w14:textId="77777777" w:rsidR="007A082E" w:rsidRPr="00177942" w:rsidRDefault="007A082E" w:rsidP="00177942">
            <w:pPr>
              <w:shd w:val="clear" w:color="auto" w:fill="FFFFFF" w:themeFill="background1"/>
              <w:rPr>
                <w:b/>
                <w:bCs/>
                <w:color w:val="000000"/>
                <w:sz w:val="20"/>
                <w:szCs w:val="20"/>
              </w:rPr>
            </w:pPr>
          </w:p>
        </w:tc>
        <w:tc>
          <w:tcPr>
            <w:tcW w:w="1134" w:type="dxa"/>
            <w:tcBorders>
              <w:top w:val="nil"/>
              <w:left w:val="nil"/>
              <w:bottom w:val="single" w:sz="8" w:space="0" w:color="auto"/>
              <w:right w:val="single" w:sz="8" w:space="0" w:color="auto"/>
            </w:tcBorders>
            <w:shd w:val="clear" w:color="auto" w:fill="auto"/>
            <w:vAlign w:val="center"/>
            <w:hideMark/>
          </w:tcPr>
          <w:p w14:paraId="55C18B78" w14:textId="77777777" w:rsidR="007A082E" w:rsidRPr="00177942" w:rsidRDefault="007A082E" w:rsidP="00177942">
            <w:pPr>
              <w:shd w:val="clear" w:color="auto" w:fill="FFFFFF" w:themeFill="background1"/>
              <w:ind w:left="-108" w:right="-108"/>
              <w:jc w:val="center"/>
              <w:rPr>
                <w:b/>
                <w:bCs/>
                <w:color w:val="000000"/>
                <w:sz w:val="20"/>
                <w:szCs w:val="20"/>
              </w:rPr>
            </w:pPr>
            <w:r w:rsidRPr="00177942">
              <w:rPr>
                <w:b/>
                <w:bCs/>
                <w:color w:val="000000"/>
                <w:sz w:val="20"/>
                <w:szCs w:val="20"/>
              </w:rPr>
              <w:t>Срок исполнения не истек</w:t>
            </w:r>
          </w:p>
        </w:tc>
        <w:tc>
          <w:tcPr>
            <w:tcW w:w="1418" w:type="dxa"/>
            <w:tcBorders>
              <w:top w:val="nil"/>
              <w:left w:val="nil"/>
              <w:bottom w:val="single" w:sz="8" w:space="0" w:color="auto"/>
              <w:right w:val="single" w:sz="8" w:space="0" w:color="auto"/>
            </w:tcBorders>
            <w:shd w:val="clear" w:color="auto" w:fill="auto"/>
            <w:vAlign w:val="center"/>
            <w:hideMark/>
          </w:tcPr>
          <w:p w14:paraId="7D106417" w14:textId="77777777" w:rsidR="007A082E" w:rsidRPr="00177942" w:rsidRDefault="007A082E" w:rsidP="00177942">
            <w:pPr>
              <w:shd w:val="clear" w:color="auto" w:fill="FFFFFF" w:themeFill="background1"/>
              <w:jc w:val="center"/>
              <w:rPr>
                <w:b/>
                <w:bCs/>
                <w:color w:val="000000"/>
                <w:sz w:val="20"/>
                <w:szCs w:val="20"/>
              </w:rPr>
            </w:pPr>
            <w:r w:rsidRPr="00177942">
              <w:rPr>
                <w:b/>
                <w:bCs/>
                <w:color w:val="000000"/>
                <w:sz w:val="20"/>
                <w:szCs w:val="20"/>
              </w:rPr>
              <w:t>С истекшим сроком исполнения</w:t>
            </w:r>
          </w:p>
        </w:tc>
        <w:tc>
          <w:tcPr>
            <w:tcW w:w="1417" w:type="dxa"/>
            <w:vMerge/>
            <w:tcBorders>
              <w:top w:val="single" w:sz="8" w:space="0" w:color="auto"/>
              <w:left w:val="single" w:sz="8" w:space="0" w:color="auto"/>
              <w:bottom w:val="single" w:sz="8" w:space="0" w:color="000000"/>
              <w:right w:val="single" w:sz="8" w:space="0" w:color="auto"/>
            </w:tcBorders>
            <w:vAlign w:val="center"/>
            <w:hideMark/>
          </w:tcPr>
          <w:p w14:paraId="78DCBCF7" w14:textId="77777777" w:rsidR="007A082E" w:rsidRPr="00177942" w:rsidRDefault="007A082E" w:rsidP="00177942">
            <w:pPr>
              <w:shd w:val="clear" w:color="auto" w:fill="FFFFFF" w:themeFill="background1"/>
              <w:rPr>
                <w:b/>
                <w:bCs/>
                <w:color w:val="000000"/>
                <w:sz w:val="20"/>
                <w:szCs w:val="20"/>
              </w:rPr>
            </w:pPr>
          </w:p>
        </w:tc>
      </w:tr>
      <w:tr w:rsidR="007A082E" w:rsidRPr="00177942" w14:paraId="7601F042" w14:textId="77777777" w:rsidTr="000A29AB">
        <w:trPr>
          <w:trHeight w:val="1667"/>
        </w:trPr>
        <w:tc>
          <w:tcPr>
            <w:tcW w:w="557" w:type="dxa"/>
            <w:tcBorders>
              <w:top w:val="nil"/>
              <w:left w:val="single" w:sz="8" w:space="0" w:color="auto"/>
              <w:bottom w:val="single" w:sz="4" w:space="0" w:color="auto"/>
              <w:right w:val="single" w:sz="8" w:space="0" w:color="auto"/>
            </w:tcBorders>
            <w:shd w:val="clear" w:color="auto" w:fill="auto"/>
            <w:vAlign w:val="center"/>
            <w:hideMark/>
          </w:tcPr>
          <w:p w14:paraId="0642F419" w14:textId="77777777" w:rsidR="007A082E" w:rsidRPr="00177942" w:rsidRDefault="007A082E" w:rsidP="00177942">
            <w:pPr>
              <w:shd w:val="clear" w:color="auto" w:fill="FFFFFF" w:themeFill="background1"/>
              <w:jc w:val="center"/>
              <w:rPr>
                <w:color w:val="000000"/>
                <w:sz w:val="20"/>
                <w:szCs w:val="20"/>
              </w:rPr>
            </w:pPr>
            <w:r w:rsidRPr="00177942">
              <w:rPr>
                <w:color w:val="000000"/>
                <w:sz w:val="20"/>
                <w:szCs w:val="20"/>
              </w:rPr>
              <w:t>1</w:t>
            </w:r>
          </w:p>
        </w:tc>
        <w:tc>
          <w:tcPr>
            <w:tcW w:w="3261" w:type="dxa"/>
            <w:tcBorders>
              <w:top w:val="nil"/>
              <w:left w:val="nil"/>
              <w:bottom w:val="single" w:sz="8" w:space="0" w:color="auto"/>
              <w:right w:val="single" w:sz="8" w:space="0" w:color="auto"/>
            </w:tcBorders>
            <w:shd w:val="clear" w:color="auto" w:fill="auto"/>
            <w:vAlign w:val="center"/>
            <w:hideMark/>
          </w:tcPr>
          <w:p w14:paraId="519B0433" w14:textId="77777777" w:rsidR="007A082E" w:rsidRPr="00177942" w:rsidRDefault="007A082E" w:rsidP="00177942">
            <w:pPr>
              <w:shd w:val="clear" w:color="auto" w:fill="FFFFFF" w:themeFill="background1"/>
              <w:jc w:val="both"/>
              <w:rPr>
                <w:color w:val="000000"/>
                <w:sz w:val="20"/>
                <w:szCs w:val="20"/>
              </w:rPr>
            </w:pPr>
            <w:r w:rsidRPr="00177942">
              <w:rPr>
                <w:color w:val="000000"/>
                <w:sz w:val="20"/>
                <w:szCs w:val="20"/>
              </w:rPr>
              <w:t>Аудит системы менеджмента здоровья и безопасности при профессиональной деятельности Общества и Единой системы управления производственной безопасностью ПАО «Газпром» (второй уровень)</w:t>
            </w:r>
          </w:p>
        </w:tc>
        <w:tc>
          <w:tcPr>
            <w:tcW w:w="708" w:type="dxa"/>
            <w:tcBorders>
              <w:top w:val="nil"/>
              <w:left w:val="nil"/>
              <w:bottom w:val="single" w:sz="8" w:space="0" w:color="auto"/>
              <w:right w:val="single" w:sz="8" w:space="0" w:color="auto"/>
            </w:tcBorders>
            <w:shd w:val="clear" w:color="auto" w:fill="auto"/>
            <w:vAlign w:val="center"/>
            <w:hideMark/>
          </w:tcPr>
          <w:p w14:paraId="42FCFD4E" w14:textId="77777777" w:rsidR="007A082E" w:rsidRPr="00177942" w:rsidRDefault="007A082E" w:rsidP="00177942">
            <w:pPr>
              <w:shd w:val="clear" w:color="auto" w:fill="FFFFFF" w:themeFill="background1"/>
              <w:jc w:val="center"/>
              <w:rPr>
                <w:color w:val="000000"/>
                <w:sz w:val="20"/>
                <w:szCs w:val="20"/>
              </w:rPr>
            </w:pPr>
            <w:r w:rsidRPr="00177942">
              <w:rPr>
                <w:color w:val="000000"/>
                <w:sz w:val="20"/>
                <w:szCs w:val="20"/>
              </w:rPr>
              <w:t>3</w:t>
            </w:r>
          </w:p>
        </w:tc>
        <w:tc>
          <w:tcPr>
            <w:tcW w:w="1134" w:type="dxa"/>
            <w:tcBorders>
              <w:top w:val="nil"/>
              <w:left w:val="nil"/>
              <w:bottom w:val="single" w:sz="8" w:space="0" w:color="auto"/>
              <w:right w:val="single" w:sz="8" w:space="0" w:color="auto"/>
            </w:tcBorders>
            <w:shd w:val="clear" w:color="auto" w:fill="auto"/>
            <w:vAlign w:val="center"/>
            <w:hideMark/>
          </w:tcPr>
          <w:p w14:paraId="7E8E7EEF" w14:textId="77777777" w:rsidR="007A082E" w:rsidRPr="00177942" w:rsidRDefault="007A082E" w:rsidP="00177942">
            <w:pPr>
              <w:shd w:val="clear" w:color="auto" w:fill="FFFFFF" w:themeFill="background1"/>
              <w:jc w:val="center"/>
              <w:rPr>
                <w:color w:val="000000"/>
                <w:sz w:val="20"/>
                <w:szCs w:val="20"/>
              </w:rPr>
            </w:pPr>
            <w:r w:rsidRPr="00177942">
              <w:rPr>
                <w:color w:val="000000"/>
                <w:sz w:val="20"/>
                <w:szCs w:val="20"/>
              </w:rPr>
              <w:t>3</w:t>
            </w:r>
          </w:p>
        </w:tc>
        <w:tc>
          <w:tcPr>
            <w:tcW w:w="1134" w:type="dxa"/>
            <w:tcBorders>
              <w:top w:val="nil"/>
              <w:left w:val="nil"/>
              <w:bottom w:val="single" w:sz="8" w:space="0" w:color="auto"/>
              <w:right w:val="single" w:sz="8" w:space="0" w:color="auto"/>
            </w:tcBorders>
            <w:shd w:val="clear" w:color="auto" w:fill="auto"/>
            <w:vAlign w:val="center"/>
            <w:hideMark/>
          </w:tcPr>
          <w:p w14:paraId="3BA8A2B7" w14:textId="77777777" w:rsidR="007A082E" w:rsidRPr="00177942" w:rsidRDefault="007A082E" w:rsidP="00177942">
            <w:pPr>
              <w:shd w:val="clear" w:color="auto" w:fill="FFFFFF" w:themeFill="background1"/>
              <w:jc w:val="center"/>
              <w:rPr>
                <w:color w:val="000000"/>
                <w:sz w:val="20"/>
                <w:szCs w:val="20"/>
              </w:rPr>
            </w:pPr>
            <w:r w:rsidRPr="00177942">
              <w:rPr>
                <w:color w:val="000000"/>
                <w:sz w:val="20"/>
                <w:szCs w:val="20"/>
              </w:rPr>
              <w:t>0</w:t>
            </w:r>
          </w:p>
        </w:tc>
        <w:tc>
          <w:tcPr>
            <w:tcW w:w="1418" w:type="dxa"/>
            <w:tcBorders>
              <w:top w:val="nil"/>
              <w:left w:val="nil"/>
              <w:bottom w:val="single" w:sz="8" w:space="0" w:color="auto"/>
              <w:right w:val="single" w:sz="8" w:space="0" w:color="auto"/>
            </w:tcBorders>
            <w:shd w:val="clear" w:color="auto" w:fill="auto"/>
            <w:vAlign w:val="center"/>
            <w:hideMark/>
          </w:tcPr>
          <w:p w14:paraId="4F77251D" w14:textId="77777777" w:rsidR="007A082E" w:rsidRPr="00177942" w:rsidRDefault="007A082E" w:rsidP="00177942">
            <w:pPr>
              <w:shd w:val="clear" w:color="auto" w:fill="FFFFFF" w:themeFill="background1"/>
              <w:jc w:val="center"/>
              <w:rPr>
                <w:color w:val="000000"/>
                <w:sz w:val="20"/>
                <w:szCs w:val="20"/>
              </w:rPr>
            </w:pPr>
            <w:r w:rsidRPr="00177942">
              <w:rPr>
                <w:color w:val="000000"/>
                <w:sz w:val="20"/>
                <w:szCs w:val="20"/>
              </w:rPr>
              <w:t>0</w:t>
            </w:r>
          </w:p>
        </w:tc>
        <w:tc>
          <w:tcPr>
            <w:tcW w:w="1417" w:type="dxa"/>
            <w:tcBorders>
              <w:top w:val="nil"/>
              <w:left w:val="nil"/>
              <w:bottom w:val="single" w:sz="8" w:space="0" w:color="auto"/>
              <w:right w:val="single" w:sz="8" w:space="0" w:color="auto"/>
            </w:tcBorders>
            <w:shd w:val="clear" w:color="auto" w:fill="auto"/>
            <w:vAlign w:val="center"/>
            <w:hideMark/>
          </w:tcPr>
          <w:p w14:paraId="28D7B330" w14:textId="77777777" w:rsidR="007A082E" w:rsidRPr="00177942" w:rsidRDefault="007A082E" w:rsidP="00177942">
            <w:pPr>
              <w:shd w:val="clear" w:color="auto" w:fill="FFFFFF" w:themeFill="background1"/>
              <w:ind w:left="-108" w:right="-108"/>
              <w:jc w:val="center"/>
              <w:rPr>
                <w:color w:val="000000"/>
                <w:sz w:val="20"/>
                <w:szCs w:val="20"/>
              </w:rPr>
            </w:pPr>
            <w:r w:rsidRPr="00177942">
              <w:rPr>
                <w:color w:val="000000"/>
                <w:sz w:val="20"/>
                <w:szCs w:val="20"/>
              </w:rPr>
              <w:t>Оценка: удовлетворительно</w:t>
            </w:r>
          </w:p>
        </w:tc>
      </w:tr>
    </w:tbl>
    <w:p w14:paraId="436AFA2E" w14:textId="77777777" w:rsidR="007A082E" w:rsidRPr="00177942" w:rsidRDefault="007A082E" w:rsidP="00177942">
      <w:pPr>
        <w:shd w:val="clear" w:color="auto" w:fill="FFFFFF" w:themeFill="background1"/>
        <w:jc w:val="both"/>
        <w:rPr>
          <w:sz w:val="12"/>
          <w:szCs w:val="18"/>
        </w:rPr>
      </w:pPr>
    </w:p>
    <w:p w14:paraId="7A0C8741" w14:textId="77777777" w:rsidR="007A082E" w:rsidRPr="00177942" w:rsidRDefault="007A082E" w:rsidP="00177942">
      <w:pPr>
        <w:shd w:val="clear" w:color="auto" w:fill="FFFFFF" w:themeFill="background1"/>
        <w:jc w:val="both"/>
        <w:rPr>
          <w:sz w:val="30"/>
          <w:szCs w:val="30"/>
        </w:rPr>
      </w:pPr>
      <w:r w:rsidRPr="00177942">
        <w:rPr>
          <w:sz w:val="18"/>
          <w:szCs w:val="18"/>
        </w:rPr>
        <w:t>*</w:t>
      </w:r>
      <w:r w:rsidRPr="00177942">
        <w:t xml:space="preserve"> </w:t>
      </w:r>
      <w:r w:rsidRPr="00177942">
        <w:rPr>
          <w:sz w:val="18"/>
          <w:szCs w:val="18"/>
        </w:rPr>
        <w:t xml:space="preserve">Для внутреннего аудита </w:t>
      </w:r>
      <w:proofErr w:type="spellStart"/>
      <w:r w:rsidRPr="00177942">
        <w:rPr>
          <w:sz w:val="18"/>
          <w:szCs w:val="18"/>
        </w:rPr>
        <w:t>СМЗиБПД</w:t>
      </w:r>
      <w:proofErr w:type="spellEnd"/>
      <w:r w:rsidRPr="00177942">
        <w:rPr>
          <w:sz w:val="18"/>
          <w:szCs w:val="18"/>
        </w:rPr>
        <w:t>, ЕСУПБ в графе указывается результат оценки соответствия деятельности в области производственной безопасности требованиям СТП СФШИ.07.01 и СТО Газпром 18000.1-001.</w:t>
      </w:r>
    </w:p>
    <w:p w14:paraId="4DADD2EE" w14:textId="77777777" w:rsidR="007A082E" w:rsidRPr="00177942" w:rsidRDefault="007A082E" w:rsidP="00177942">
      <w:pPr>
        <w:shd w:val="clear" w:color="auto" w:fill="FFFFFF" w:themeFill="background1"/>
        <w:ind w:firstLine="540"/>
        <w:jc w:val="both"/>
        <w:rPr>
          <w:b/>
          <w:color w:val="000000" w:themeColor="text1"/>
          <w:szCs w:val="30"/>
        </w:rPr>
      </w:pPr>
    </w:p>
    <w:p w14:paraId="11F9883B" w14:textId="2AD8E2C5" w:rsidR="004A3040" w:rsidRPr="00177942" w:rsidRDefault="004A3040" w:rsidP="00177942">
      <w:pPr>
        <w:pStyle w:val="2"/>
        <w:numPr>
          <w:ilvl w:val="1"/>
          <w:numId w:val="8"/>
        </w:numPr>
        <w:shd w:val="clear" w:color="auto" w:fill="FFFFFF" w:themeFill="background1"/>
        <w:spacing w:before="0" w:after="0"/>
      </w:pPr>
      <w:bookmarkStart w:id="159" w:name="_Toc150511243"/>
      <w:r w:rsidRPr="00177942">
        <w:t>Охрана труда</w:t>
      </w:r>
      <w:bookmarkEnd w:id="159"/>
    </w:p>
    <w:p w14:paraId="2CEBEE7D" w14:textId="77777777" w:rsidR="00485B8A" w:rsidRPr="00177942" w:rsidRDefault="00485B8A" w:rsidP="00177942">
      <w:pPr>
        <w:pStyle w:val="3"/>
        <w:numPr>
          <w:ilvl w:val="2"/>
          <w:numId w:val="8"/>
        </w:numPr>
        <w:shd w:val="clear" w:color="auto" w:fill="FFFFFF" w:themeFill="background1"/>
        <w:spacing w:before="0" w:after="0"/>
      </w:pPr>
      <w:r w:rsidRPr="00177942">
        <w:t>Несчастные случаи на производстве</w:t>
      </w:r>
    </w:p>
    <w:p w14:paraId="259F8FB9" w14:textId="77777777" w:rsidR="00CF122C" w:rsidRPr="00177942" w:rsidRDefault="00CF122C" w:rsidP="00177942">
      <w:pPr>
        <w:pStyle w:val="af1"/>
        <w:widowControl w:val="0"/>
        <w:shd w:val="clear" w:color="auto" w:fill="FFFFFF" w:themeFill="background1"/>
        <w:ind w:right="0" w:firstLine="0"/>
      </w:pPr>
    </w:p>
    <w:p w14:paraId="3AFEBE90" w14:textId="59E16697" w:rsidR="00CF122C" w:rsidRPr="00177942" w:rsidRDefault="00CF122C" w:rsidP="00177942">
      <w:pPr>
        <w:widowControl w:val="0"/>
        <w:shd w:val="clear" w:color="auto" w:fill="FFFFFF" w:themeFill="background1"/>
        <w:ind w:firstLine="709"/>
        <w:jc w:val="both"/>
        <w:rPr>
          <w:sz w:val="30"/>
          <w:szCs w:val="30"/>
        </w:rPr>
      </w:pPr>
      <w:r w:rsidRPr="00177942">
        <w:rPr>
          <w:sz w:val="30"/>
          <w:szCs w:val="30"/>
        </w:rPr>
        <w:t>За отчетный период в филиале «Осиповичское УМГ» несчастных случаев на производстве не допущено.</w:t>
      </w:r>
    </w:p>
    <w:p w14:paraId="3805B216" w14:textId="77777777" w:rsidR="00CF122C" w:rsidRPr="00177942" w:rsidRDefault="00CF122C" w:rsidP="00177942">
      <w:pPr>
        <w:widowControl w:val="0"/>
        <w:shd w:val="clear" w:color="auto" w:fill="FFFFFF" w:themeFill="background1"/>
        <w:jc w:val="right"/>
        <w:rPr>
          <w:b/>
          <w:iCs/>
          <w:sz w:val="22"/>
          <w:szCs w:val="22"/>
        </w:rPr>
      </w:pPr>
      <w:r w:rsidRPr="00177942">
        <w:rPr>
          <w:b/>
          <w:iCs/>
          <w:sz w:val="22"/>
          <w:szCs w:val="22"/>
        </w:rPr>
        <w:t>Таблица № 229</w:t>
      </w:r>
    </w:p>
    <w:p w14:paraId="4D8DC57E" w14:textId="77777777" w:rsidR="00CF122C" w:rsidRPr="00177942" w:rsidRDefault="00CF122C" w:rsidP="00177942">
      <w:pPr>
        <w:widowControl w:val="0"/>
        <w:shd w:val="clear" w:color="auto" w:fill="FFFFFF" w:themeFill="background1"/>
        <w:jc w:val="center"/>
        <w:rPr>
          <w:b/>
          <w:bCs/>
        </w:rPr>
      </w:pPr>
      <w:r w:rsidRPr="00177942">
        <w:rPr>
          <w:b/>
          <w:bCs/>
        </w:rPr>
        <w:t>Количество несчастных случаев за период 2019-2023 гг.</w:t>
      </w:r>
    </w:p>
    <w:tbl>
      <w:tblPr>
        <w:tblW w:w="9639" w:type="dxa"/>
        <w:tblInd w:w="-10" w:type="dxa"/>
        <w:tblLook w:val="04A0" w:firstRow="1" w:lastRow="0" w:firstColumn="1" w:lastColumn="0" w:noHBand="0" w:noVBand="1"/>
      </w:tblPr>
      <w:tblGrid>
        <w:gridCol w:w="4253"/>
        <w:gridCol w:w="1100"/>
        <w:gridCol w:w="1120"/>
        <w:gridCol w:w="1000"/>
        <w:gridCol w:w="1180"/>
        <w:gridCol w:w="986"/>
      </w:tblGrid>
      <w:tr w:rsidR="00CF122C" w:rsidRPr="00177942" w14:paraId="0AC1BD7E" w14:textId="77777777" w:rsidTr="000A29AB">
        <w:trPr>
          <w:trHeight w:val="631"/>
        </w:trPr>
        <w:tc>
          <w:tcPr>
            <w:tcW w:w="4253"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2DE41E6"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Категория несчастных случаев / период</w:t>
            </w:r>
          </w:p>
        </w:tc>
        <w:tc>
          <w:tcPr>
            <w:tcW w:w="1100" w:type="dxa"/>
            <w:tcBorders>
              <w:top w:val="single" w:sz="8" w:space="0" w:color="auto"/>
              <w:left w:val="nil"/>
              <w:bottom w:val="single" w:sz="8" w:space="0" w:color="auto"/>
              <w:right w:val="single" w:sz="8" w:space="0" w:color="auto"/>
            </w:tcBorders>
            <w:shd w:val="clear" w:color="auto" w:fill="auto"/>
            <w:vAlign w:val="center"/>
            <w:hideMark/>
          </w:tcPr>
          <w:p w14:paraId="3392E734"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2019 г.</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14:paraId="25BC76C8"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2020 г.</w:t>
            </w:r>
          </w:p>
        </w:tc>
        <w:tc>
          <w:tcPr>
            <w:tcW w:w="1000" w:type="dxa"/>
            <w:tcBorders>
              <w:top w:val="single" w:sz="8" w:space="0" w:color="auto"/>
              <w:left w:val="nil"/>
              <w:bottom w:val="single" w:sz="8" w:space="0" w:color="auto"/>
              <w:right w:val="single" w:sz="8" w:space="0" w:color="auto"/>
            </w:tcBorders>
            <w:shd w:val="clear" w:color="auto" w:fill="auto"/>
            <w:vAlign w:val="center"/>
            <w:hideMark/>
          </w:tcPr>
          <w:p w14:paraId="4A2595AC"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2021 г.</w:t>
            </w:r>
          </w:p>
        </w:tc>
        <w:tc>
          <w:tcPr>
            <w:tcW w:w="1180" w:type="dxa"/>
            <w:tcBorders>
              <w:top w:val="single" w:sz="8" w:space="0" w:color="auto"/>
              <w:left w:val="nil"/>
              <w:bottom w:val="single" w:sz="8" w:space="0" w:color="auto"/>
              <w:right w:val="single" w:sz="8" w:space="0" w:color="auto"/>
            </w:tcBorders>
            <w:shd w:val="clear" w:color="auto" w:fill="auto"/>
            <w:vAlign w:val="center"/>
            <w:hideMark/>
          </w:tcPr>
          <w:p w14:paraId="1EEBB81C"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2022 г.</w:t>
            </w:r>
          </w:p>
        </w:tc>
        <w:tc>
          <w:tcPr>
            <w:tcW w:w="986" w:type="dxa"/>
            <w:tcBorders>
              <w:top w:val="single" w:sz="8" w:space="0" w:color="auto"/>
              <w:left w:val="nil"/>
              <w:bottom w:val="single" w:sz="8" w:space="0" w:color="auto"/>
              <w:right w:val="single" w:sz="8" w:space="0" w:color="auto"/>
            </w:tcBorders>
            <w:shd w:val="clear" w:color="auto" w:fill="auto"/>
            <w:vAlign w:val="center"/>
            <w:hideMark/>
          </w:tcPr>
          <w:p w14:paraId="5402CEBB"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2023 г.</w:t>
            </w:r>
          </w:p>
        </w:tc>
      </w:tr>
      <w:tr w:rsidR="00CF122C" w:rsidRPr="00177942" w14:paraId="4F3AC3BA" w14:textId="77777777" w:rsidTr="000A29AB">
        <w:trPr>
          <w:trHeight w:val="272"/>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458F5148" w14:textId="77777777" w:rsidR="00CF122C" w:rsidRPr="00177942" w:rsidRDefault="00CF122C" w:rsidP="00177942">
            <w:pPr>
              <w:shd w:val="clear" w:color="auto" w:fill="FFFFFF" w:themeFill="background1"/>
              <w:jc w:val="both"/>
              <w:rPr>
                <w:color w:val="000000"/>
                <w:sz w:val="20"/>
                <w:szCs w:val="20"/>
              </w:rPr>
            </w:pPr>
            <w:r w:rsidRPr="00177942">
              <w:rPr>
                <w:color w:val="000000"/>
                <w:sz w:val="20"/>
                <w:szCs w:val="20"/>
              </w:rPr>
              <w:t>Легкие несчастные случаи</w:t>
            </w:r>
          </w:p>
        </w:tc>
        <w:tc>
          <w:tcPr>
            <w:tcW w:w="1100" w:type="dxa"/>
            <w:tcBorders>
              <w:top w:val="nil"/>
              <w:left w:val="nil"/>
              <w:bottom w:val="single" w:sz="8" w:space="0" w:color="auto"/>
              <w:right w:val="single" w:sz="8" w:space="0" w:color="auto"/>
            </w:tcBorders>
            <w:shd w:val="clear" w:color="auto" w:fill="auto"/>
            <w:vAlign w:val="center"/>
            <w:hideMark/>
          </w:tcPr>
          <w:p w14:paraId="262E0E13"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20" w:type="dxa"/>
            <w:tcBorders>
              <w:top w:val="nil"/>
              <w:left w:val="nil"/>
              <w:bottom w:val="single" w:sz="8" w:space="0" w:color="auto"/>
              <w:right w:val="single" w:sz="8" w:space="0" w:color="auto"/>
            </w:tcBorders>
            <w:shd w:val="clear" w:color="auto" w:fill="auto"/>
            <w:vAlign w:val="center"/>
            <w:hideMark/>
          </w:tcPr>
          <w:p w14:paraId="4FDEBD5A"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000" w:type="dxa"/>
            <w:tcBorders>
              <w:top w:val="nil"/>
              <w:left w:val="nil"/>
              <w:bottom w:val="single" w:sz="8" w:space="0" w:color="auto"/>
              <w:right w:val="single" w:sz="8" w:space="0" w:color="auto"/>
            </w:tcBorders>
            <w:shd w:val="clear" w:color="auto" w:fill="auto"/>
            <w:vAlign w:val="center"/>
            <w:hideMark/>
          </w:tcPr>
          <w:p w14:paraId="2F13065B"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80" w:type="dxa"/>
            <w:tcBorders>
              <w:top w:val="nil"/>
              <w:left w:val="nil"/>
              <w:bottom w:val="single" w:sz="8" w:space="0" w:color="auto"/>
              <w:right w:val="single" w:sz="8" w:space="0" w:color="auto"/>
            </w:tcBorders>
            <w:shd w:val="clear" w:color="auto" w:fill="auto"/>
            <w:vAlign w:val="center"/>
            <w:hideMark/>
          </w:tcPr>
          <w:p w14:paraId="07E790AD"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986" w:type="dxa"/>
            <w:tcBorders>
              <w:top w:val="nil"/>
              <w:left w:val="nil"/>
              <w:bottom w:val="single" w:sz="8" w:space="0" w:color="auto"/>
              <w:right w:val="single" w:sz="8" w:space="0" w:color="auto"/>
            </w:tcBorders>
            <w:shd w:val="clear" w:color="auto" w:fill="auto"/>
            <w:vAlign w:val="center"/>
            <w:hideMark/>
          </w:tcPr>
          <w:p w14:paraId="59A5F87D"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r>
      <w:tr w:rsidR="00CF122C" w:rsidRPr="00177942" w14:paraId="4B9B8854" w14:textId="77777777" w:rsidTr="000A29AB">
        <w:trPr>
          <w:trHeight w:val="247"/>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1C739B20" w14:textId="77777777" w:rsidR="00CF122C" w:rsidRPr="00177942" w:rsidRDefault="00CF122C" w:rsidP="00177942">
            <w:pPr>
              <w:shd w:val="clear" w:color="auto" w:fill="FFFFFF" w:themeFill="background1"/>
              <w:jc w:val="both"/>
              <w:rPr>
                <w:color w:val="000000"/>
                <w:sz w:val="20"/>
                <w:szCs w:val="20"/>
              </w:rPr>
            </w:pPr>
            <w:r w:rsidRPr="00177942">
              <w:rPr>
                <w:color w:val="000000"/>
                <w:sz w:val="20"/>
                <w:szCs w:val="20"/>
              </w:rPr>
              <w:t>Тяжелые несчастные случаи</w:t>
            </w:r>
          </w:p>
        </w:tc>
        <w:tc>
          <w:tcPr>
            <w:tcW w:w="1100" w:type="dxa"/>
            <w:tcBorders>
              <w:top w:val="nil"/>
              <w:left w:val="nil"/>
              <w:bottom w:val="single" w:sz="8" w:space="0" w:color="auto"/>
              <w:right w:val="single" w:sz="8" w:space="0" w:color="auto"/>
            </w:tcBorders>
            <w:shd w:val="clear" w:color="auto" w:fill="auto"/>
            <w:vAlign w:val="center"/>
            <w:hideMark/>
          </w:tcPr>
          <w:p w14:paraId="1A12EB53"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20" w:type="dxa"/>
            <w:tcBorders>
              <w:top w:val="nil"/>
              <w:left w:val="nil"/>
              <w:bottom w:val="single" w:sz="8" w:space="0" w:color="auto"/>
              <w:right w:val="single" w:sz="8" w:space="0" w:color="auto"/>
            </w:tcBorders>
            <w:shd w:val="clear" w:color="auto" w:fill="auto"/>
            <w:vAlign w:val="center"/>
            <w:hideMark/>
          </w:tcPr>
          <w:p w14:paraId="62DA9AAE"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000" w:type="dxa"/>
            <w:tcBorders>
              <w:top w:val="nil"/>
              <w:left w:val="nil"/>
              <w:bottom w:val="single" w:sz="8" w:space="0" w:color="auto"/>
              <w:right w:val="single" w:sz="8" w:space="0" w:color="auto"/>
            </w:tcBorders>
            <w:shd w:val="clear" w:color="auto" w:fill="auto"/>
            <w:vAlign w:val="center"/>
            <w:hideMark/>
          </w:tcPr>
          <w:p w14:paraId="776CE2A5"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80" w:type="dxa"/>
            <w:tcBorders>
              <w:top w:val="nil"/>
              <w:left w:val="nil"/>
              <w:bottom w:val="single" w:sz="8" w:space="0" w:color="auto"/>
              <w:right w:val="single" w:sz="8" w:space="0" w:color="auto"/>
            </w:tcBorders>
            <w:shd w:val="clear" w:color="auto" w:fill="auto"/>
            <w:vAlign w:val="center"/>
            <w:hideMark/>
          </w:tcPr>
          <w:p w14:paraId="273FC130"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986" w:type="dxa"/>
            <w:tcBorders>
              <w:top w:val="nil"/>
              <w:left w:val="nil"/>
              <w:bottom w:val="single" w:sz="8" w:space="0" w:color="auto"/>
              <w:right w:val="single" w:sz="8" w:space="0" w:color="auto"/>
            </w:tcBorders>
            <w:shd w:val="clear" w:color="auto" w:fill="auto"/>
            <w:vAlign w:val="center"/>
            <w:hideMark/>
          </w:tcPr>
          <w:p w14:paraId="53E321FB"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r>
      <w:tr w:rsidR="00CF122C" w:rsidRPr="00177942" w14:paraId="751979ED" w14:textId="77777777" w:rsidTr="000A29AB">
        <w:trPr>
          <w:trHeight w:val="549"/>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28C9D8CE" w14:textId="77777777" w:rsidR="00CF122C" w:rsidRPr="00177942" w:rsidRDefault="00CF122C" w:rsidP="00177942">
            <w:pPr>
              <w:shd w:val="clear" w:color="auto" w:fill="FFFFFF" w:themeFill="background1"/>
              <w:jc w:val="both"/>
              <w:rPr>
                <w:color w:val="000000"/>
                <w:sz w:val="20"/>
                <w:szCs w:val="20"/>
              </w:rPr>
            </w:pPr>
            <w:r w:rsidRPr="00177942">
              <w:rPr>
                <w:color w:val="000000"/>
                <w:sz w:val="20"/>
                <w:szCs w:val="20"/>
              </w:rPr>
              <w:lastRenderedPageBreak/>
              <w:t>Несчастные случаи со смертельным исходом</w:t>
            </w:r>
          </w:p>
        </w:tc>
        <w:tc>
          <w:tcPr>
            <w:tcW w:w="1100" w:type="dxa"/>
            <w:tcBorders>
              <w:top w:val="nil"/>
              <w:left w:val="nil"/>
              <w:bottom w:val="single" w:sz="8" w:space="0" w:color="auto"/>
              <w:right w:val="single" w:sz="8" w:space="0" w:color="auto"/>
            </w:tcBorders>
            <w:shd w:val="clear" w:color="auto" w:fill="auto"/>
            <w:vAlign w:val="center"/>
            <w:hideMark/>
          </w:tcPr>
          <w:p w14:paraId="628F2BF4"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20" w:type="dxa"/>
            <w:tcBorders>
              <w:top w:val="nil"/>
              <w:left w:val="nil"/>
              <w:bottom w:val="single" w:sz="8" w:space="0" w:color="auto"/>
              <w:right w:val="single" w:sz="8" w:space="0" w:color="auto"/>
            </w:tcBorders>
            <w:shd w:val="clear" w:color="auto" w:fill="auto"/>
            <w:vAlign w:val="center"/>
            <w:hideMark/>
          </w:tcPr>
          <w:p w14:paraId="299616AB"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000" w:type="dxa"/>
            <w:tcBorders>
              <w:top w:val="nil"/>
              <w:left w:val="nil"/>
              <w:bottom w:val="single" w:sz="8" w:space="0" w:color="auto"/>
              <w:right w:val="single" w:sz="8" w:space="0" w:color="auto"/>
            </w:tcBorders>
            <w:shd w:val="clear" w:color="auto" w:fill="auto"/>
            <w:vAlign w:val="center"/>
            <w:hideMark/>
          </w:tcPr>
          <w:p w14:paraId="7DF06E97"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80" w:type="dxa"/>
            <w:tcBorders>
              <w:top w:val="nil"/>
              <w:left w:val="nil"/>
              <w:bottom w:val="single" w:sz="8" w:space="0" w:color="auto"/>
              <w:right w:val="single" w:sz="8" w:space="0" w:color="auto"/>
            </w:tcBorders>
            <w:shd w:val="clear" w:color="auto" w:fill="auto"/>
            <w:vAlign w:val="center"/>
            <w:hideMark/>
          </w:tcPr>
          <w:p w14:paraId="0BCF9A35"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986" w:type="dxa"/>
            <w:tcBorders>
              <w:top w:val="nil"/>
              <w:left w:val="nil"/>
              <w:bottom w:val="single" w:sz="8" w:space="0" w:color="auto"/>
              <w:right w:val="single" w:sz="8" w:space="0" w:color="auto"/>
            </w:tcBorders>
            <w:shd w:val="clear" w:color="auto" w:fill="auto"/>
            <w:vAlign w:val="center"/>
            <w:hideMark/>
          </w:tcPr>
          <w:p w14:paraId="365BA6C4"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r>
      <w:tr w:rsidR="00CF122C" w:rsidRPr="00177942" w14:paraId="1D848B0B" w14:textId="77777777" w:rsidTr="000A29AB">
        <w:trPr>
          <w:trHeight w:val="372"/>
        </w:trPr>
        <w:tc>
          <w:tcPr>
            <w:tcW w:w="4253" w:type="dxa"/>
            <w:tcBorders>
              <w:top w:val="nil"/>
              <w:left w:val="single" w:sz="8" w:space="0" w:color="auto"/>
              <w:bottom w:val="single" w:sz="8" w:space="0" w:color="auto"/>
              <w:right w:val="single" w:sz="8" w:space="0" w:color="auto"/>
            </w:tcBorders>
            <w:shd w:val="clear" w:color="auto" w:fill="auto"/>
            <w:vAlign w:val="center"/>
            <w:hideMark/>
          </w:tcPr>
          <w:p w14:paraId="6D67794C" w14:textId="77777777" w:rsidR="00CF122C" w:rsidRPr="00177942" w:rsidRDefault="00CF122C" w:rsidP="00177942">
            <w:pPr>
              <w:shd w:val="clear" w:color="auto" w:fill="FFFFFF" w:themeFill="background1"/>
              <w:jc w:val="both"/>
              <w:rPr>
                <w:color w:val="000000"/>
                <w:sz w:val="28"/>
                <w:szCs w:val="28"/>
              </w:rPr>
            </w:pPr>
            <w:r w:rsidRPr="00177942">
              <w:rPr>
                <w:color w:val="000000"/>
                <w:sz w:val="20"/>
                <w:szCs w:val="28"/>
              </w:rPr>
              <w:t>Итого:</w:t>
            </w:r>
          </w:p>
        </w:tc>
        <w:tc>
          <w:tcPr>
            <w:tcW w:w="1100" w:type="dxa"/>
            <w:tcBorders>
              <w:top w:val="nil"/>
              <w:left w:val="nil"/>
              <w:bottom w:val="single" w:sz="8" w:space="0" w:color="auto"/>
              <w:right w:val="single" w:sz="8" w:space="0" w:color="auto"/>
            </w:tcBorders>
            <w:shd w:val="clear" w:color="auto" w:fill="auto"/>
            <w:vAlign w:val="center"/>
            <w:hideMark/>
          </w:tcPr>
          <w:p w14:paraId="35A550B8" w14:textId="77777777" w:rsidR="00CF122C" w:rsidRPr="00177942" w:rsidRDefault="00CF122C" w:rsidP="00177942">
            <w:pPr>
              <w:shd w:val="clear" w:color="auto" w:fill="FFFFFF" w:themeFill="background1"/>
              <w:jc w:val="center"/>
              <w:rPr>
                <w:color w:val="000000"/>
                <w:sz w:val="28"/>
                <w:szCs w:val="28"/>
              </w:rPr>
            </w:pPr>
            <w:r w:rsidRPr="00177942">
              <w:rPr>
                <w:color w:val="000000"/>
                <w:sz w:val="28"/>
                <w:szCs w:val="28"/>
              </w:rPr>
              <w:t> </w:t>
            </w:r>
          </w:p>
        </w:tc>
        <w:tc>
          <w:tcPr>
            <w:tcW w:w="1120" w:type="dxa"/>
            <w:tcBorders>
              <w:top w:val="nil"/>
              <w:left w:val="nil"/>
              <w:bottom w:val="single" w:sz="8" w:space="0" w:color="auto"/>
              <w:right w:val="single" w:sz="8" w:space="0" w:color="auto"/>
            </w:tcBorders>
            <w:shd w:val="clear" w:color="auto" w:fill="auto"/>
            <w:vAlign w:val="center"/>
            <w:hideMark/>
          </w:tcPr>
          <w:p w14:paraId="22168347" w14:textId="77777777" w:rsidR="00CF122C" w:rsidRPr="00177942" w:rsidRDefault="00CF122C" w:rsidP="00177942">
            <w:pPr>
              <w:shd w:val="clear" w:color="auto" w:fill="FFFFFF" w:themeFill="background1"/>
              <w:jc w:val="center"/>
              <w:rPr>
                <w:color w:val="000000"/>
                <w:sz w:val="28"/>
                <w:szCs w:val="28"/>
              </w:rPr>
            </w:pPr>
            <w:r w:rsidRPr="00177942">
              <w:rPr>
                <w:color w:val="000000"/>
                <w:sz w:val="28"/>
                <w:szCs w:val="28"/>
              </w:rPr>
              <w:t> </w:t>
            </w:r>
          </w:p>
        </w:tc>
        <w:tc>
          <w:tcPr>
            <w:tcW w:w="1000" w:type="dxa"/>
            <w:tcBorders>
              <w:top w:val="nil"/>
              <w:left w:val="nil"/>
              <w:bottom w:val="single" w:sz="8" w:space="0" w:color="auto"/>
              <w:right w:val="single" w:sz="8" w:space="0" w:color="auto"/>
            </w:tcBorders>
            <w:shd w:val="clear" w:color="auto" w:fill="auto"/>
            <w:vAlign w:val="center"/>
            <w:hideMark/>
          </w:tcPr>
          <w:p w14:paraId="54B70BDD" w14:textId="77777777" w:rsidR="00CF122C" w:rsidRPr="00177942" w:rsidRDefault="00CF122C" w:rsidP="00177942">
            <w:pPr>
              <w:shd w:val="clear" w:color="auto" w:fill="FFFFFF" w:themeFill="background1"/>
              <w:jc w:val="center"/>
              <w:rPr>
                <w:color w:val="000000"/>
                <w:sz w:val="28"/>
                <w:szCs w:val="28"/>
              </w:rPr>
            </w:pPr>
            <w:r w:rsidRPr="00177942">
              <w:rPr>
                <w:color w:val="000000"/>
                <w:sz w:val="28"/>
                <w:szCs w:val="28"/>
              </w:rPr>
              <w:t> </w:t>
            </w:r>
          </w:p>
        </w:tc>
        <w:tc>
          <w:tcPr>
            <w:tcW w:w="1180" w:type="dxa"/>
            <w:tcBorders>
              <w:top w:val="nil"/>
              <w:left w:val="nil"/>
              <w:bottom w:val="single" w:sz="8" w:space="0" w:color="auto"/>
              <w:right w:val="single" w:sz="8" w:space="0" w:color="auto"/>
            </w:tcBorders>
            <w:shd w:val="clear" w:color="auto" w:fill="auto"/>
            <w:vAlign w:val="center"/>
            <w:hideMark/>
          </w:tcPr>
          <w:p w14:paraId="0D4F0BA8" w14:textId="77777777" w:rsidR="00CF122C" w:rsidRPr="00177942" w:rsidRDefault="00CF122C" w:rsidP="00177942">
            <w:pPr>
              <w:shd w:val="clear" w:color="auto" w:fill="FFFFFF" w:themeFill="background1"/>
              <w:jc w:val="center"/>
              <w:rPr>
                <w:color w:val="000000"/>
                <w:sz w:val="28"/>
                <w:szCs w:val="28"/>
              </w:rPr>
            </w:pPr>
            <w:r w:rsidRPr="00177942">
              <w:rPr>
                <w:color w:val="000000"/>
                <w:sz w:val="28"/>
                <w:szCs w:val="28"/>
              </w:rPr>
              <w:t> </w:t>
            </w:r>
          </w:p>
        </w:tc>
        <w:tc>
          <w:tcPr>
            <w:tcW w:w="986" w:type="dxa"/>
            <w:tcBorders>
              <w:top w:val="nil"/>
              <w:left w:val="nil"/>
              <w:bottom w:val="single" w:sz="8" w:space="0" w:color="auto"/>
              <w:right w:val="single" w:sz="8" w:space="0" w:color="auto"/>
            </w:tcBorders>
            <w:shd w:val="clear" w:color="auto" w:fill="auto"/>
            <w:vAlign w:val="center"/>
            <w:hideMark/>
          </w:tcPr>
          <w:p w14:paraId="2C7EF4DD" w14:textId="77777777" w:rsidR="00CF122C" w:rsidRPr="00177942" w:rsidRDefault="00CF122C" w:rsidP="00177942">
            <w:pPr>
              <w:shd w:val="clear" w:color="auto" w:fill="FFFFFF" w:themeFill="background1"/>
              <w:jc w:val="center"/>
              <w:rPr>
                <w:color w:val="000000"/>
                <w:sz w:val="28"/>
                <w:szCs w:val="28"/>
              </w:rPr>
            </w:pPr>
            <w:r w:rsidRPr="00177942">
              <w:rPr>
                <w:color w:val="000000"/>
                <w:sz w:val="28"/>
                <w:szCs w:val="28"/>
              </w:rPr>
              <w:t> </w:t>
            </w:r>
          </w:p>
        </w:tc>
      </w:tr>
    </w:tbl>
    <w:p w14:paraId="00D6E6CA" w14:textId="77777777" w:rsidR="00CF122C" w:rsidRPr="00177942" w:rsidRDefault="00CF122C" w:rsidP="00177942">
      <w:pPr>
        <w:widowControl w:val="0"/>
        <w:shd w:val="clear" w:color="auto" w:fill="FFFFFF" w:themeFill="background1"/>
        <w:jc w:val="center"/>
        <w:rPr>
          <w:b/>
          <w:bCs/>
          <w:sz w:val="30"/>
          <w:szCs w:val="30"/>
        </w:rPr>
      </w:pPr>
    </w:p>
    <w:p w14:paraId="4F6072ED" w14:textId="77777777" w:rsidR="00CF122C" w:rsidRPr="00177942" w:rsidRDefault="00CF122C" w:rsidP="00177942">
      <w:pPr>
        <w:widowControl w:val="0"/>
        <w:shd w:val="clear" w:color="auto" w:fill="FFFFFF" w:themeFill="background1"/>
        <w:ind w:firstLine="709"/>
        <w:jc w:val="both"/>
        <w:rPr>
          <w:sz w:val="30"/>
          <w:szCs w:val="30"/>
        </w:rPr>
      </w:pPr>
      <w:r w:rsidRPr="00177942">
        <w:rPr>
          <w:sz w:val="30"/>
          <w:szCs w:val="30"/>
        </w:rPr>
        <w:t>Показатели частоты несчастных случаев (</w:t>
      </w:r>
      <w:proofErr w:type="spellStart"/>
      <w:r w:rsidRPr="00177942">
        <w:rPr>
          <w:sz w:val="30"/>
          <w:szCs w:val="30"/>
        </w:rPr>
        <w:t>Пч</w:t>
      </w:r>
      <w:proofErr w:type="spellEnd"/>
      <w:r w:rsidRPr="00177942">
        <w:rPr>
          <w:sz w:val="30"/>
          <w:szCs w:val="30"/>
        </w:rPr>
        <w:t xml:space="preserve"> </w:t>
      </w:r>
      <w:proofErr w:type="gramStart"/>
      <w:r w:rsidRPr="00177942">
        <w:rPr>
          <w:sz w:val="30"/>
          <w:szCs w:val="30"/>
        </w:rPr>
        <w:t>общ.,</w:t>
      </w:r>
      <w:proofErr w:type="gramEnd"/>
      <w:r w:rsidRPr="00177942">
        <w:rPr>
          <w:sz w:val="30"/>
          <w:szCs w:val="30"/>
        </w:rPr>
        <w:t xml:space="preserve"> </w:t>
      </w:r>
      <w:proofErr w:type="spellStart"/>
      <w:r w:rsidRPr="00177942">
        <w:rPr>
          <w:sz w:val="30"/>
          <w:szCs w:val="30"/>
        </w:rPr>
        <w:t>Пч</w:t>
      </w:r>
      <w:proofErr w:type="spellEnd"/>
      <w:r w:rsidRPr="00177942">
        <w:rPr>
          <w:sz w:val="30"/>
          <w:szCs w:val="30"/>
        </w:rPr>
        <w:t xml:space="preserve"> лет., </w:t>
      </w:r>
      <w:proofErr w:type="spellStart"/>
      <w:r w:rsidRPr="00177942">
        <w:rPr>
          <w:sz w:val="30"/>
          <w:szCs w:val="30"/>
        </w:rPr>
        <w:t>Птяж</w:t>
      </w:r>
      <w:proofErr w:type="spellEnd"/>
      <w:r w:rsidRPr="00177942">
        <w:rPr>
          <w:sz w:val="30"/>
          <w:szCs w:val="30"/>
        </w:rPr>
        <w:t>) в филиале «</w:t>
      </w:r>
      <w:proofErr w:type="spellStart"/>
      <w:r w:rsidRPr="00177942">
        <w:rPr>
          <w:sz w:val="30"/>
          <w:szCs w:val="30"/>
        </w:rPr>
        <w:t>Осиповичское</w:t>
      </w:r>
      <w:proofErr w:type="spellEnd"/>
      <w:r w:rsidRPr="00177942">
        <w:rPr>
          <w:sz w:val="30"/>
          <w:szCs w:val="30"/>
        </w:rPr>
        <w:t xml:space="preserve"> УМГ» за 2023 год равны нулю. Происшествий категории Е (микротравм) в филиале «Осиповичское УМГ» за 2023 год не допущено.</w:t>
      </w:r>
    </w:p>
    <w:p w14:paraId="1BD30289" w14:textId="77777777" w:rsidR="00485B8A" w:rsidRPr="00177942" w:rsidRDefault="00485B8A" w:rsidP="00177942">
      <w:pPr>
        <w:shd w:val="clear" w:color="auto" w:fill="FFFFFF" w:themeFill="background1"/>
        <w:suppressAutoHyphens/>
        <w:jc w:val="both"/>
        <w:rPr>
          <w:sz w:val="28"/>
          <w:szCs w:val="26"/>
        </w:rPr>
      </w:pPr>
    </w:p>
    <w:p w14:paraId="0914FFF7" w14:textId="77777777" w:rsidR="00485B8A" w:rsidRPr="00177942" w:rsidRDefault="00485B8A" w:rsidP="00177942">
      <w:pPr>
        <w:pStyle w:val="3"/>
        <w:numPr>
          <w:ilvl w:val="2"/>
          <w:numId w:val="8"/>
        </w:numPr>
        <w:shd w:val="clear" w:color="auto" w:fill="FFFFFF" w:themeFill="background1"/>
        <w:rPr>
          <w:szCs w:val="28"/>
        </w:rPr>
      </w:pPr>
      <w:r w:rsidRPr="00177942">
        <w:t>Профессиональные</w:t>
      </w:r>
      <w:r w:rsidRPr="00177942">
        <w:rPr>
          <w:szCs w:val="28"/>
        </w:rPr>
        <w:t xml:space="preserve"> заболевания</w:t>
      </w:r>
    </w:p>
    <w:p w14:paraId="7200EFCE" w14:textId="77777777" w:rsidR="00CF122C" w:rsidRPr="00177942" w:rsidRDefault="00CF122C" w:rsidP="00177942">
      <w:pPr>
        <w:shd w:val="clear" w:color="auto" w:fill="FFFFFF" w:themeFill="background1"/>
      </w:pPr>
    </w:p>
    <w:p w14:paraId="7F920F09" w14:textId="77777777" w:rsidR="00CF122C" w:rsidRPr="00177942" w:rsidRDefault="00CF122C" w:rsidP="00177942">
      <w:pPr>
        <w:shd w:val="clear" w:color="auto" w:fill="FFFFFF" w:themeFill="background1"/>
        <w:suppressAutoHyphens/>
        <w:ind w:firstLine="709"/>
        <w:jc w:val="both"/>
        <w:rPr>
          <w:color w:val="000000" w:themeColor="text1"/>
          <w:sz w:val="30"/>
          <w:szCs w:val="30"/>
        </w:rPr>
      </w:pPr>
      <w:r w:rsidRPr="00177942">
        <w:rPr>
          <w:color w:val="000000" w:themeColor="text1"/>
          <w:sz w:val="30"/>
          <w:szCs w:val="30"/>
        </w:rPr>
        <w:t xml:space="preserve">В 2023 году в </w:t>
      </w:r>
      <w:r w:rsidRPr="00177942">
        <w:rPr>
          <w:sz w:val="30"/>
          <w:szCs w:val="30"/>
        </w:rPr>
        <w:t>филиале «Осиповичское УМГ»</w:t>
      </w:r>
      <w:r w:rsidRPr="00177942">
        <w:rPr>
          <w:color w:val="FF0000"/>
          <w:sz w:val="30"/>
          <w:szCs w:val="30"/>
        </w:rPr>
        <w:t xml:space="preserve"> </w:t>
      </w:r>
      <w:r w:rsidRPr="00177942">
        <w:rPr>
          <w:color w:val="000000" w:themeColor="text1"/>
          <w:sz w:val="30"/>
          <w:szCs w:val="30"/>
        </w:rPr>
        <w:t>профессиональных заболеваний не выявлено.</w:t>
      </w:r>
    </w:p>
    <w:p w14:paraId="0F74D1DC" w14:textId="77777777" w:rsidR="00CF122C" w:rsidRPr="00177942" w:rsidRDefault="00CF122C" w:rsidP="00177942">
      <w:pPr>
        <w:widowControl w:val="0"/>
        <w:shd w:val="clear" w:color="auto" w:fill="FFFFFF" w:themeFill="background1"/>
        <w:jc w:val="right"/>
        <w:rPr>
          <w:b/>
          <w:iCs/>
          <w:sz w:val="22"/>
          <w:szCs w:val="22"/>
        </w:rPr>
      </w:pPr>
      <w:r w:rsidRPr="00177942">
        <w:rPr>
          <w:b/>
          <w:iCs/>
          <w:sz w:val="22"/>
          <w:szCs w:val="22"/>
        </w:rPr>
        <w:t>Таблица № 230</w:t>
      </w:r>
    </w:p>
    <w:p w14:paraId="0FA396FA" w14:textId="77777777" w:rsidR="00CF122C" w:rsidRPr="00177942" w:rsidRDefault="00CF122C" w:rsidP="00177942">
      <w:pPr>
        <w:keepNext/>
        <w:keepLines/>
        <w:shd w:val="clear" w:color="auto" w:fill="FFFFFF" w:themeFill="background1"/>
        <w:spacing w:after="120"/>
        <w:jc w:val="center"/>
        <w:rPr>
          <w:b/>
          <w:bCs/>
          <w:sz w:val="22"/>
          <w:szCs w:val="22"/>
        </w:rPr>
      </w:pPr>
      <w:r w:rsidRPr="00177942">
        <w:rPr>
          <w:b/>
          <w:bCs/>
          <w:sz w:val="22"/>
          <w:szCs w:val="22"/>
        </w:rPr>
        <w:t>Количество профессиональных заболеваний за 2019-2023 гг.</w:t>
      </w:r>
    </w:p>
    <w:tbl>
      <w:tblPr>
        <w:tblW w:w="9781" w:type="dxa"/>
        <w:tblInd w:w="-10" w:type="dxa"/>
        <w:tblLook w:val="04A0" w:firstRow="1" w:lastRow="0" w:firstColumn="1" w:lastColumn="0" w:noHBand="0" w:noVBand="1"/>
      </w:tblPr>
      <w:tblGrid>
        <w:gridCol w:w="4678"/>
        <w:gridCol w:w="1418"/>
        <w:gridCol w:w="850"/>
        <w:gridCol w:w="993"/>
        <w:gridCol w:w="1134"/>
        <w:gridCol w:w="708"/>
      </w:tblGrid>
      <w:tr w:rsidR="00CF122C" w:rsidRPr="00177942" w14:paraId="1539523D" w14:textId="77777777" w:rsidTr="000A29AB">
        <w:trPr>
          <w:trHeight w:val="382"/>
        </w:trPr>
        <w:tc>
          <w:tcPr>
            <w:tcW w:w="4678"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1E3B530"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Наименование профзаболевания / период</w:t>
            </w:r>
          </w:p>
        </w:tc>
        <w:tc>
          <w:tcPr>
            <w:tcW w:w="1418" w:type="dxa"/>
            <w:tcBorders>
              <w:top w:val="single" w:sz="8" w:space="0" w:color="auto"/>
              <w:left w:val="nil"/>
              <w:bottom w:val="single" w:sz="8" w:space="0" w:color="auto"/>
              <w:right w:val="single" w:sz="8" w:space="0" w:color="auto"/>
            </w:tcBorders>
            <w:shd w:val="clear" w:color="auto" w:fill="auto"/>
            <w:vAlign w:val="center"/>
            <w:hideMark/>
          </w:tcPr>
          <w:p w14:paraId="67AAA709"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2019 г.</w:t>
            </w:r>
          </w:p>
        </w:tc>
        <w:tc>
          <w:tcPr>
            <w:tcW w:w="850" w:type="dxa"/>
            <w:tcBorders>
              <w:top w:val="single" w:sz="8" w:space="0" w:color="auto"/>
              <w:left w:val="nil"/>
              <w:bottom w:val="single" w:sz="8" w:space="0" w:color="auto"/>
              <w:right w:val="single" w:sz="8" w:space="0" w:color="auto"/>
            </w:tcBorders>
            <w:shd w:val="clear" w:color="auto" w:fill="auto"/>
            <w:vAlign w:val="center"/>
            <w:hideMark/>
          </w:tcPr>
          <w:p w14:paraId="18D6F1BE"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2020 г.</w:t>
            </w:r>
          </w:p>
        </w:tc>
        <w:tc>
          <w:tcPr>
            <w:tcW w:w="993" w:type="dxa"/>
            <w:tcBorders>
              <w:top w:val="single" w:sz="8" w:space="0" w:color="auto"/>
              <w:left w:val="nil"/>
              <w:bottom w:val="single" w:sz="8" w:space="0" w:color="auto"/>
              <w:right w:val="single" w:sz="8" w:space="0" w:color="auto"/>
            </w:tcBorders>
            <w:shd w:val="clear" w:color="auto" w:fill="auto"/>
            <w:vAlign w:val="center"/>
            <w:hideMark/>
          </w:tcPr>
          <w:p w14:paraId="0904C7F7"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2021 г.</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777FC37"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2022 г.</w:t>
            </w:r>
          </w:p>
        </w:tc>
        <w:tc>
          <w:tcPr>
            <w:tcW w:w="708" w:type="dxa"/>
            <w:tcBorders>
              <w:top w:val="single" w:sz="8" w:space="0" w:color="auto"/>
              <w:left w:val="nil"/>
              <w:bottom w:val="single" w:sz="8" w:space="0" w:color="auto"/>
              <w:right w:val="single" w:sz="8" w:space="0" w:color="auto"/>
            </w:tcBorders>
            <w:shd w:val="clear" w:color="auto" w:fill="auto"/>
            <w:vAlign w:val="center"/>
            <w:hideMark/>
          </w:tcPr>
          <w:p w14:paraId="71138745" w14:textId="77777777" w:rsidR="00CF122C" w:rsidRPr="00177942" w:rsidRDefault="00CF122C" w:rsidP="00177942">
            <w:pPr>
              <w:shd w:val="clear" w:color="auto" w:fill="FFFFFF" w:themeFill="background1"/>
              <w:jc w:val="center"/>
              <w:rPr>
                <w:b/>
                <w:bCs/>
                <w:color w:val="000000"/>
                <w:sz w:val="20"/>
                <w:szCs w:val="20"/>
              </w:rPr>
            </w:pPr>
            <w:r w:rsidRPr="00177942">
              <w:rPr>
                <w:b/>
                <w:bCs/>
                <w:color w:val="000000"/>
                <w:sz w:val="20"/>
                <w:szCs w:val="20"/>
              </w:rPr>
              <w:t>2023 г.</w:t>
            </w:r>
          </w:p>
        </w:tc>
      </w:tr>
      <w:tr w:rsidR="00CF122C" w:rsidRPr="00177942" w14:paraId="14FF8E9C" w14:textId="77777777" w:rsidTr="000A29AB">
        <w:trPr>
          <w:trHeight w:val="317"/>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53149E7D"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w:t>
            </w:r>
          </w:p>
        </w:tc>
        <w:tc>
          <w:tcPr>
            <w:tcW w:w="1418" w:type="dxa"/>
            <w:tcBorders>
              <w:top w:val="nil"/>
              <w:left w:val="nil"/>
              <w:bottom w:val="single" w:sz="8" w:space="0" w:color="auto"/>
              <w:right w:val="single" w:sz="8" w:space="0" w:color="auto"/>
            </w:tcBorders>
            <w:shd w:val="clear" w:color="auto" w:fill="auto"/>
            <w:vAlign w:val="center"/>
            <w:hideMark/>
          </w:tcPr>
          <w:p w14:paraId="59110151"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14:paraId="7C6C6D71"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14:paraId="66AF9344"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78B1846C"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4D321294"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r>
      <w:tr w:rsidR="00CF122C" w:rsidRPr="00177942" w14:paraId="56E2EF45" w14:textId="77777777" w:rsidTr="000A29AB">
        <w:trPr>
          <w:trHeight w:val="72"/>
        </w:trPr>
        <w:tc>
          <w:tcPr>
            <w:tcW w:w="4678" w:type="dxa"/>
            <w:tcBorders>
              <w:top w:val="nil"/>
              <w:left w:val="single" w:sz="8" w:space="0" w:color="auto"/>
              <w:bottom w:val="single" w:sz="8" w:space="0" w:color="auto"/>
              <w:right w:val="single" w:sz="8" w:space="0" w:color="auto"/>
            </w:tcBorders>
            <w:shd w:val="clear" w:color="auto" w:fill="auto"/>
            <w:vAlign w:val="center"/>
            <w:hideMark/>
          </w:tcPr>
          <w:p w14:paraId="2B0EBE28" w14:textId="77777777" w:rsidR="00CF122C" w:rsidRPr="00177942" w:rsidRDefault="00CF122C" w:rsidP="00177942">
            <w:pPr>
              <w:shd w:val="clear" w:color="auto" w:fill="FFFFFF" w:themeFill="background1"/>
              <w:rPr>
                <w:color w:val="000000"/>
                <w:sz w:val="20"/>
                <w:szCs w:val="20"/>
              </w:rPr>
            </w:pPr>
            <w:r w:rsidRPr="00177942">
              <w:rPr>
                <w:color w:val="000000"/>
                <w:sz w:val="20"/>
                <w:szCs w:val="20"/>
              </w:rPr>
              <w:t>Итого:</w:t>
            </w:r>
          </w:p>
        </w:tc>
        <w:tc>
          <w:tcPr>
            <w:tcW w:w="1418" w:type="dxa"/>
            <w:tcBorders>
              <w:top w:val="nil"/>
              <w:left w:val="nil"/>
              <w:bottom w:val="single" w:sz="8" w:space="0" w:color="auto"/>
              <w:right w:val="single" w:sz="8" w:space="0" w:color="auto"/>
            </w:tcBorders>
            <w:shd w:val="clear" w:color="auto" w:fill="auto"/>
            <w:vAlign w:val="center"/>
            <w:hideMark/>
          </w:tcPr>
          <w:p w14:paraId="6FA1C2F2"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850" w:type="dxa"/>
            <w:tcBorders>
              <w:top w:val="nil"/>
              <w:left w:val="nil"/>
              <w:bottom w:val="single" w:sz="8" w:space="0" w:color="auto"/>
              <w:right w:val="single" w:sz="8" w:space="0" w:color="auto"/>
            </w:tcBorders>
            <w:shd w:val="clear" w:color="auto" w:fill="auto"/>
            <w:vAlign w:val="center"/>
            <w:hideMark/>
          </w:tcPr>
          <w:p w14:paraId="2BC0A385"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993" w:type="dxa"/>
            <w:tcBorders>
              <w:top w:val="nil"/>
              <w:left w:val="nil"/>
              <w:bottom w:val="single" w:sz="8" w:space="0" w:color="auto"/>
              <w:right w:val="single" w:sz="8" w:space="0" w:color="auto"/>
            </w:tcBorders>
            <w:shd w:val="clear" w:color="auto" w:fill="auto"/>
            <w:vAlign w:val="center"/>
            <w:hideMark/>
          </w:tcPr>
          <w:p w14:paraId="184DE47C"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7F43213D"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4D5F2A34" w14:textId="77777777" w:rsidR="00CF122C" w:rsidRPr="00177942" w:rsidRDefault="00CF122C" w:rsidP="00177942">
            <w:pPr>
              <w:shd w:val="clear" w:color="auto" w:fill="FFFFFF" w:themeFill="background1"/>
              <w:jc w:val="center"/>
              <w:rPr>
                <w:color w:val="000000"/>
                <w:sz w:val="20"/>
                <w:szCs w:val="20"/>
              </w:rPr>
            </w:pPr>
            <w:r w:rsidRPr="00177942">
              <w:rPr>
                <w:color w:val="000000"/>
                <w:sz w:val="20"/>
                <w:szCs w:val="20"/>
              </w:rPr>
              <w:t>0</w:t>
            </w:r>
          </w:p>
        </w:tc>
      </w:tr>
    </w:tbl>
    <w:p w14:paraId="4CDE83D8" w14:textId="77777777" w:rsidR="00CF122C" w:rsidRPr="00177942" w:rsidRDefault="00CF122C" w:rsidP="00177942">
      <w:pPr>
        <w:shd w:val="clear" w:color="auto" w:fill="FFFFFF" w:themeFill="background1"/>
        <w:suppressAutoHyphens/>
        <w:ind w:firstLine="709"/>
        <w:jc w:val="both"/>
        <w:rPr>
          <w:color w:val="000000" w:themeColor="text1"/>
          <w:sz w:val="30"/>
          <w:szCs w:val="30"/>
        </w:rPr>
      </w:pPr>
    </w:p>
    <w:p w14:paraId="3C72317C" w14:textId="77777777" w:rsidR="00981B6E" w:rsidRPr="00177942" w:rsidRDefault="00981B6E" w:rsidP="00177942">
      <w:pPr>
        <w:pStyle w:val="3"/>
        <w:numPr>
          <w:ilvl w:val="2"/>
          <w:numId w:val="8"/>
        </w:numPr>
        <w:shd w:val="clear" w:color="auto" w:fill="FFFFFF" w:themeFill="background1"/>
        <w:rPr>
          <w:szCs w:val="26"/>
        </w:rPr>
      </w:pPr>
      <w:r w:rsidRPr="00177942">
        <w:rPr>
          <w:szCs w:val="26"/>
        </w:rPr>
        <w:t xml:space="preserve">Оценка </w:t>
      </w:r>
      <w:r w:rsidRPr="00177942">
        <w:t>условий</w:t>
      </w:r>
      <w:r w:rsidRPr="00177942">
        <w:rPr>
          <w:szCs w:val="26"/>
        </w:rPr>
        <w:t xml:space="preserve"> труда</w:t>
      </w:r>
    </w:p>
    <w:p w14:paraId="58F24CD3" w14:textId="77777777" w:rsidR="006D4F4F" w:rsidRPr="00177942" w:rsidRDefault="006D4F4F" w:rsidP="00177942">
      <w:pPr>
        <w:pStyle w:val="af1"/>
        <w:keepNext/>
        <w:keepLines/>
        <w:shd w:val="clear" w:color="auto" w:fill="FFFFFF" w:themeFill="background1"/>
        <w:ind w:right="0" w:firstLine="0"/>
        <w:jc w:val="left"/>
      </w:pPr>
    </w:p>
    <w:p w14:paraId="627A1191" w14:textId="77777777" w:rsidR="006D4F4F" w:rsidRPr="00177942" w:rsidRDefault="006D4F4F" w:rsidP="00177942">
      <w:pPr>
        <w:shd w:val="clear" w:color="auto" w:fill="FFFFFF" w:themeFill="background1"/>
        <w:suppressAutoHyphens/>
        <w:ind w:firstLine="567"/>
        <w:jc w:val="both"/>
        <w:rPr>
          <w:sz w:val="30"/>
          <w:szCs w:val="30"/>
        </w:rPr>
      </w:pPr>
      <w:r w:rsidRPr="00177942">
        <w:rPr>
          <w:sz w:val="30"/>
          <w:szCs w:val="30"/>
        </w:rPr>
        <w:t xml:space="preserve">В филиале «Осиповичское УМГ» на </w:t>
      </w:r>
      <w:r w:rsidRPr="001F0B70">
        <w:rPr>
          <w:sz w:val="30"/>
          <w:szCs w:val="30"/>
        </w:rPr>
        <w:t>343</w:t>
      </w:r>
      <w:r w:rsidRPr="00177942">
        <w:rPr>
          <w:color w:val="FF0000"/>
          <w:sz w:val="30"/>
          <w:szCs w:val="30"/>
        </w:rPr>
        <w:t xml:space="preserve"> </w:t>
      </w:r>
      <w:r w:rsidRPr="00177942">
        <w:rPr>
          <w:sz w:val="30"/>
          <w:szCs w:val="30"/>
        </w:rPr>
        <w:t>рабочих местах в соответствии с законодательством о труде и об охране труда Республики Беларусь проведена аттестация рабочих мест по условиям труда.</w:t>
      </w:r>
    </w:p>
    <w:p w14:paraId="0BC9CE7B" w14:textId="77777777" w:rsidR="00065501" w:rsidRPr="00177942" w:rsidRDefault="00065501" w:rsidP="00177942">
      <w:pPr>
        <w:keepNext/>
        <w:keepLines/>
        <w:shd w:val="clear" w:color="auto" w:fill="FFFFFF" w:themeFill="background1"/>
        <w:jc w:val="right"/>
        <w:rPr>
          <w:b/>
          <w:iCs/>
          <w:sz w:val="22"/>
          <w:szCs w:val="22"/>
        </w:rPr>
      </w:pPr>
      <w:r w:rsidRPr="00177942">
        <w:rPr>
          <w:b/>
          <w:iCs/>
          <w:sz w:val="22"/>
          <w:szCs w:val="22"/>
        </w:rPr>
        <w:t>Таблица № 231</w:t>
      </w:r>
    </w:p>
    <w:p w14:paraId="5802F563" w14:textId="77777777" w:rsidR="00065501" w:rsidRPr="00177942" w:rsidRDefault="00065501" w:rsidP="00177942">
      <w:pPr>
        <w:keepNext/>
        <w:keepLines/>
        <w:shd w:val="clear" w:color="auto" w:fill="FFFFFF" w:themeFill="background1"/>
        <w:jc w:val="center"/>
        <w:rPr>
          <w:b/>
          <w:bCs/>
        </w:rPr>
      </w:pPr>
      <w:r w:rsidRPr="00177942">
        <w:rPr>
          <w:b/>
          <w:bCs/>
        </w:rPr>
        <w:t>Количество рабочих мест по классам условий труда за 2019-2023 гг.</w:t>
      </w:r>
    </w:p>
    <w:tbl>
      <w:tblPr>
        <w:tblW w:w="9629" w:type="dxa"/>
        <w:tblLayout w:type="fixed"/>
        <w:tblLook w:val="04A0" w:firstRow="1" w:lastRow="0" w:firstColumn="1" w:lastColumn="0" w:noHBand="0" w:noVBand="1"/>
      </w:tblPr>
      <w:tblGrid>
        <w:gridCol w:w="1975"/>
        <w:gridCol w:w="1559"/>
        <w:gridCol w:w="1134"/>
        <w:gridCol w:w="1134"/>
        <w:gridCol w:w="850"/>
        <w:gridCol w:w="851"/>
        <w:gridCol w:w="709"/>
        <w:gridCol w:w="708"/>
        <w:gridCol w:w="709"/>
      </w:tblGrid>
      <w:tr w:rsidR="00065501" w:rsidRPr="00177942" w14:paraId="011F37C5" w14:textId="77777777" w:rsidTr="000A29AB">
        <w:trPr>
          <w:trHeight w:val="792"/>
        </w:trPr>
        <w:tc>
          <w:tcPr>
            <w:tcW w:w="1975" w:type="dxa"/>
            <w:vMerge w:val="restart"/>
            <w:tcBorders>
              <w:top w:val="single" w:sz="8" w:space="0" w:color="auto"/>
              <w:left w:val="single" w:sz="8" w:space="0" w:color="auto"/>
              <w:right w:val="nil"/>
            </w:tcBorders>
            <w:shd w:val="clear" w:color="auto" w:fill="auto"/>
            <w:vAlign w:val="center"/>
            <w:hideMark/>
          </w:tcPr>
          <w:p w14:paraId="048CB35B"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Период</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4C95C1D" w14:textId="77777777" w:rsidR="00065501" w:rsidRPr="00177942" w:rsidRDefault="00065501" w:rsidP="00177942">
            <w:pPr>
              <w:shd w:val="clear" w:color="auto" w:fill="FFFFFF" w:themeFill="background1"/>
              <w:ind w:left="-108" w:right="-108"/>
              <w:jc w:val="center"/>
              <w:rPr>
                <w:b/>
                <w:bCs/>
                <w:color w:val="000000"/>
                <w:sz w:val="20"/>
                <w:szCs w:val="20"/>
              </w:rPr>
            </w:pPr>
            <w:r w:rsidRPr="00177942">
              <w:rPr>
                <w:b/>
                <w:bCs/>
                <w:color w:val="000000"/>
                <w:sz w:val="20"/>
                <w:szCs w:val="20"/>
              </w:rPr>
              <w:t>Количество рабочих мест, на которые оформлена Декларация</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5BDF84E6" w14:textId="77777777" w:rsidR="00065501" w:rsidRPr="00177942" w:rsidRDefault="00065501" w:rsidP="00177942">
            <w:pPr>
              <w:shd w:val="clear" w:color="auto" w:fill="FFFFFF" w:themeFill="background1"/>
              <w:ind w:left="-108" w:right="-108"/>
              <w:jc w:val="center"/>
              <w:rPr>
                <w:b/>
                <w:bCs/>
                <w:color w:val="000000"/>
                <w:sz w:val="20"/>
                <w:szCs w:val="20"/>
              </w:rPr>
            </w:pPr>
            <w:r w:rsidRPr="00177942">
              <w:rPr>
                <w:b/>
                <w:bCs/>
                <w:color w:val="000000"/>
                <w:sz w:val="20"/>
                <w:szCs w:val="20"/>
              </w:rPr>
              <w:t>Оптимальные условия труда</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28FA4685" w14:textId="77777777" w:rsidR="00065501" w:rsidRPr="00177942" w:rsidRDefault="00065501" w:rsidP="00177942">
            <w:pPr>
              <w:shd w:val="clear" w:color="auto" w:fill="FFFFFF" w:themeFill="background1"/>
              <w:ind w:right="-108"/>
              <w:jc w:val="center"/>
              <w:rPr>
                <w:b/>
                <w:bCs/>
                <w:color w:val="000000"/>
                <w:sz w:val="20"/>
                <w:szCs w:val="20"/>
              </w:rPr>
            </w:pPr>
            <w:r w:rsidRPr="00177942">
              <w:rPr>
                <w:b/>
                <w:bCs/>
                <w:color w:val="000000"/>
                <w:sz w:val="20"/>
                <w:szCs w:val="20"/>
              </w:rPr>
              <w:t>Допустимые условия труда</w:t>
            </w:r>
          </w:p>
        </w:tc>
        <w:tc>
          <w:tcPr>
            <w:tcW w:w="3118" w:type="dxa"/>
            <w:gridSpan w:val="4"/>
            <w:tcBorders>
              <w:top w:val="single" w:sz="8" w:space="0" w:color="auto"/>
              <w:left w:val="nil"/>
              <w:bottom w:val="single" w:sz="8" w:space="0" w:color="auto"/>
              <w:right w:val="single" w:sz="8" w:space="0" w:color="000000"/>
            </w:tcBorders>
            <w:shd w:val="clear" w:color="auto" w:fill="auto"/>
            <w:vAlign w:val="center"/>
            <w:hideMark/>
          </w:tcPr>
          <w:p w14:paraId="2470236D"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 xml:space="preserve">Вредные условия </w:t>
            </w:r>
          </w:p>
        </w:tc>
        <w:tc>
          <w:tcPr>
            <w:tcW w:w="709" w:type="dxa"/>
            <w:tcBorders>
              <w:top w:val="single" w:sz="8" w:space="0" w:color="auto"/>
              <w:left w:val="nil"/>
              <w:bottom w:val="single" w:sz="8" w:space="0" w:color="auto"/>
              <w:right w:val="single" w:sz="8" w:space="0" w:color="auto"/>
            </w:tcBorders>
            <w:shd w:val="clear" w:color="auto" w:fill="auto"/>
            <w:vAlign w:val="center"/>
            <w:hideMark/>
          </w:tcPr>
          <w:p w14:paraId="7D0BCE88" w14:textId="77777777" w:rsidR="00065501" w:rsidRPr="00177942" w:rsidRDefault="00065501" w:rsidP="00177942">
            <w:pPr>
              <w:shd w:val="clear" w:color="auto" w:fill="FFFFFF" w:themeFill="background1"/>
              <w:ind w:left="-108" w:right="-102"/>
              <w:jc w:val="center"/>
              <w:rPr>
                <w:b/>
                <w:bCs/>
                <w:color w:val="000000"/>
                <w:sz w:val="20"/>
                <w:szCs w:val="20"/>
              </w:rPr>
            </w:pPr>
            <w:r w:rsidRPr="00177942">
              <w:rPr>
                <w:b/>
                <w:bCs/>
                <w:color w:val="000000"/>
                <w:sz w:val="20"/>
                <w:szCs w:val="20"/>
              </w:rPr>
              <w:t>Опасные условия труда</w:t>
            </w:r>
          </w:p>
        </w:tc>
      </w:tr>
      <w:tr w:rsidR="00065501" w:rsidRPr="00177942" w14:paraId="648BF1AB" w14:textId="77777777" w:rsidTr="000A29AB">
        <w:trPr>
          <w:trHeight w:val="608"/>
        </w:trPr>
        <w:tc>
          <w:tcPr>
            <w:tcW w:w="1975" w:type="dxa"/>
            <w:vMerge/>
            <w:tcBorders>
              <w:left w:val="single" w:sz="8" w:space="0" w:color="auto"/>
              <w:bottom w:val="single" w:sz="8" w:space="0" w:color="000000"/>
              <w:right w:val="nil"/>
            </w:tcBorders>
            <w:shd w:val="clear" w:color="auto" w:fill="auto"/>
            <w:vAlign w:val="center"/>
            <w:hideMark/>
          </w:tcPr>
          <w:p w14:paraId="25AB2AFA" w14:textId="77777777" w:rsidR="00065501" w:rsidRPr="00177942" w:rsidRDefault="00065501" w:rsidP="00177942">
            <w:pPr>
              <w:shd w:val="clear" w:color="auto" w:fill="FFFFFF" w:themeFill="background1"/>
              <w:rPr>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329C8B52" w14:textId="77777777" w:rsidR="00065501" w:rsidRPr="00177942" w:rsidRDefault="00065501" w:rsidP="00177942">
            <w:pPr>
              <w:shd w:val="clear" w:color="auto" w:fill="FFFFFF" w:themeFill="background1"/>
              <w:rPr>
                <w:b/>
                <w:bCs/>
                <w:color w:val="000000"/>
                <w:sz w:val="20"/>
                <w:szCs w:val="20"/>
              </w:rPr>
            </w:pPr>
          </w:p>
        </w:tc>
        <w:tc>
          <w:tcPr>
            <w:tcW w:w="1134" w:type="dxa"/>
            <w:tcBorders>
              <w:top w:val="nil"/>
              <w:left w:val="single" w:sz="8" w:space="0" w:color="auto"/>
              <w:bottom w:val="single" w:sz="8" w:space="0" w:color="000000"/>
              <w:right w:val="single" w:sz="8" w:space="0" w:color="auto"/>
            </w:tcBorders>
            <w:shd w:val="clear" w:color="auto" w:fill="auto"/>
            <w:vAlign w:val="center"/>
            <w:hideMark/>
          </w:tcPr>
          <w:p w14:paraId="3A99873E"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1 класс</w:t>
            </w:r>
          </w:p>
        </w:tc>
        <w:tc>
          <w:tcPr>
            <w:tcW w:w="1134" w:type="dxa"/>
            <w:tcBorders>
              <w:top w:val="nil"/>
              <w:left w:val="single" w:sz="8" w:space="0" w:color="auto"/>
              <w:bottom w:val="single" w:sz="8" w:space="0" w:color="000000"/>
              <w:right w:val="single" w:sz="8" w:space="0" w:color="auto"/>
            </w:tcBorders>
            <w:shd w:val="clear" w:color="auto" w:fill="auto"/>
            <w:vAlign w:val="center"/>
            <w:hideMark/>
          </w:tcPr>
          <w:p w14:paraId="2EE62B6E"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2 класс</w:t>
            </w:r>
          </w:p>
        </w:tc>
        <w:tc>
          <w:tcPr>
            <w:tcW w:w="850" w:type="dxa"/>
            <w:tcBorders>
              <w:top w:val="nil"/>
              <w:left w:val="single" w:sz="8" w:space="0" w:color="auto"/>
              <w:bottom w:val="single" w:sz="8" w:space="0" w:color="000000"/>
              <w:right w:val="single" w:sz="8" w:space="0" w:color="auto"/>
            </w:tcBorders>
            <w:shd w:val="clear" w:color="auto" w:fill="auto"/>
            <w:vAlign w:val="center"/>
            <w:hideMark/>
          </w:tcPr>
          <w:p w14:paraId="4F1CEB49"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3.1 класс</w:t>
            </w:r>
          </w:p>
        </w:tc>
        <w:tc>
          <w:tcPr>
            <w:tcW w:w="851" w:type="dxa"/>
            <w:tcBorders>
              <w:top w:val="nil"/>
              <w:left w:val="single" w:sz="8" w:space="0" w:color="auto"/>
              <w:bottom w:val="single" w:sz="8" w:space="0" w:color="000000"/>
              <w:right w:val="single" w:sz="8" w:space="0" w:color="auto"/>
            </w:tcBorders>
            <w:shd w:val="clear" w:color="auto" w:fill="auto"/>
            <w:vAlign w:val="center"/>
            <w:hideMark/>
          </w:tcPr>
          <w:p w14:paraId="237B1E92"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3.2 класс</w:t>
            </w:r>
          </w:p>
        </w:tc>
        <w:tc>
          <w:tcPr>
            <w:tcW w:w="709" w:type="dxa"/>
            <w:tcBorders>
              <w:top w:val="nil"/>
              <w:left w:val="single" w:sz="8" w:space="0" w:color="auto"/>
              <w:bottom w:val="single" w:sz="8" w:space="0" w:color="000000"/>
              <w:right w:val="single" w:sz="8" w:space="0" w:color="auto"/>
            </w:tcBorders>
            <w:shd w:val="clear" w:color="auto" w:fill="auto"/>
            <w:vAlign w:val="center"/>
            <w:hideMark/>
          </w:tcPr>
          <w:p w14:paraId="455092B7" w14:textId="77777777" w:rsidR="00065501" w:rsidRPr="00177942" w:rsidRDefault="00065501" w:rsidP="00177942">
            <w:pPr>
              <w:shd w:val="clear" w:color="auto" w:fill="FFFFFF" w:themeFill="background1"/>
              <w:ind w:left="-108" w:right="-108"/>
              <w:jc w:val="center"/>
              <w:rPr>
                <w:b/>
                <w:bCs/>
                <w:color w:val="000000"/>
                <w:sz w:val="20"/>
                <w:szCs w:val="20"/>
              </w:rPr>
            </w:pPr>
            <w:proofErr w:type="gramStart"/>
            <w:r w:rsidRPr="00177942">
              <w:rPr>
                <w:b/>
                <w:bCs/>
                <w:color w:val="000000"/>
                <w:sz w:val="20"/>
                <w:szCs w:val="20"/>
              </w:rPr>
              <w:t>3.3  класс</w:t>
            </w:r>
            <w:proofErr w:type="gramEnd"/>
          </w:p>
        </w:tc>
        <w:tc>
          <w:tcPr>
            <w:tcW w:w="708" w:type="dxa"/>
            <w:tcBorders>
              <w:top w:val="nil"/>
              <w:left w:val="single" w:sz="8" w:space="0" w:color="auto"/>
              <w:bottom w:val="single" w:sz="8" w:space="0" w:color="000000"/>
              <w:right w:val="single" w:sz="8" w:space="0" w:color="auto"/>
            </w:tcBorders>
            <w:shd w:val="clear" w:color="auto" w:fill="auto"/>
            <w:vAlign w:val="center"/>
            <w:hideMark/>
          </w:tcPr>
          <w:p w14:paraId="3F1961DA" w14:textId="77777777" w:rsidR="00065501" w:rsidRPr="00177942" w:rsidRDefault="00065501" w:rsidP="00177942">
            <w:pPr>
              <w:shd w:val="clear" w:color="auto" w:fill="FFFFFF" w:themeFill="background1"/>
              <w:ind w:right="-29"/>
              <w:jc w:val="center"/>
              <w:rPr>
                <w:b/>
                <w:bCs/>
                <w:color w:val="000000"/>
                <w:sz w:val="20"/>
                <w:szCs w:val="20"/>
              </w:rPr>
            </w:pPr>
            <w:r w:rsidRPr="00177942">
              <w:rPr>
                <w:b/>
                <w:bCs/>
                <w:color w:val="000000"/>
                <w:sz w:val="20"/>
                <w:szCs w:val="20"/>
              </w:rPr>
              <w:t>3.4 класс</w:t>
            </w:r>
          </w:p>
        </w:tc>
        <w:tc>
          <w:tcPr>
            <w:tcW w:w="709" w:type="dxa"/>
            <w:tcBorders>
              <w:top w:val="nil"/>
              <w:left w:val="single" w:sz="8" w:space="0" w:color="auto"/>
              <w:bottom w:val="single" w:sz="8" w:space="0" w:color="000000"/>
              <w:right w:val="single" w:sz="8" w:space="0" w:color="auto"/>
            </w:tcBorders>
            <w:shd w:val="clear" w:color="auto" w:fill="auto"/>
            <w:vAlign w:val="center"/>
            <w:hideMark/>
          </w:tcPr>
          <w:p w14:paraId="4BCBCD33" w14:textId="77777777" w:rsidR="00065501" w:rsidRPr="00177942" w:rsidRDefault="00065501" w:rsidP="00177942">
            <w:pPr>
              <w:shd w:val="clear" w:color="auto" w:fill="FFFFFF" w:themeFill="background1"/>
              <w:jc w:val="center"/>
              <w:rPr>
                <w:b/>
                <w:bCs/>
                <w:color w:val="000000"/>
                <w:sz w:val="20"/>
                <w:szCs w:val="20"/>
              </w:rPr>
            </w:pPr>
            <w:r w:rsidRPr="00177942">
              <w:rPr>
                <w:b/>
                <w:bCs/>
                <w:color w:val="000000"/>
                <w:sz w:val="20"/>
                <w:szCs w:val="20"/>
              </w:rPr>
              <w:t>4 класс</w:t>
            </w:r>
          </w:p>
        </w:tc>
      </w:tr>
      <w:tr w:rsidR="00065501" w:rsidRPr="00177942" w14:paraId="3372A833" w14:textId="77777777" w:rsidTr="000A29AB">
        <w:trPr>
          <w:trHeight w:val="300"/>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67C32CA6"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2018 г.</w:t>
            </w:r>
          </w:p>
        </w:tc>
        <w:tc>
          <w:tcPr>
            <w:tcW w:w="1559" w:type="dxa"/>
            <w:tcBorders>
              <w:top w:val="nil"/>
              <w:left w:val="nil"/>
              <w:bottom w:val="single" w:sz="8" w:space="0" w:color="auto"/>
              <w:right w:val="single" w:sz="8" w:space="0" w:color="auto"/>
            </w:tcBorders>
            <w:shd w:val="clear" w:color="auto" w:fill="auto"/>
            <w:vAlign w:val="center"/>
            <w:hideMark/>
          </w:tcPr>
          <w:p w14:paraId="4594BBFD"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122</w:t>
            </w:r>
          </w:p>
        </w:tc>
        <w:tc>
          <w:tcPr>
            <w:tcW w:w="1134" w:type="dxa"/>
            <w:tcBorders>
              <w:top w:val="nil"/>
              <w:left w:val="nil"/>
              <w:bottom w:val="single" w:sz="8" w:space="0" w:color="auto"/>
              <w:right w:val="single" w:sz="8" w:space="0" w:color="auto"/>
            </w:tcBorders>
            <w:shd w:val="clear" w:color="auto" w:fill="auto"/>
            <w:vAlign w:val="center"/>
            <w:hideMark/>
          </w:tcPr>
          <w:p w14:paraId="75FCB106"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7A202465"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12</w:t>
            </w:r>
          </w:p>
        </w:tc>
        <w:tc>
          <w:tcPr>
            <w:tcW w:w="850" w:type="dxa"/>
            <w:tcBorders>
              <w:top w:val="nil"/>
              <w:left w:val="nil"/>
              <w:bottom w:val="single" w:sz="8" w:space="0" w:color="auto"/>
              <w:right w:val="single" w:sz="8" w:space="0" w:color="auto"/>
            </w:tcBorders>
            <w:shd w:val="clear" w:color="auto" w:fill="auto"/>
            <w:vAlign w:val="center"/>
            <w:hideMark/>
          </w:tcPr>
          <w:p w14:paraId="3E21223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71</w:t>
            </w:r>
          </w:p>
        </w:tc>
        <w:tc>
          <w:tcPr>
            <w:tcW w:w="851" w:type="dxa"/>
            <w:tcBorders>
              <w:top w:val="nil"/>
              <w:left w:val="nil"/>
              <w:bottom w:val="single" w:sz="8" w:space="0" w:color="auto"/>
              <w:right w:val="single" w:sz="8" w:space="0" w:color="auto"/>
            </w:tcBorders>
            <w:shd w:val="clear" w:color="auto" w:fill="auto"/>
            <w:vAlign w:val="center"/>
            <w:hideMark/>
          </w:tcPr>
          <w:p w14:paraId="182A64A3"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39</w:t>
            </w:r>
          </w:p>
        </w:tc>
        <w:tc>
          <w:tcPr>
            <w:tcW w:w="709" w:type="dxa"/>
            <w:tcBorders>
              <w:top w:val="nil"/>
              <w:left w:val="nil"/>
              <w:bottom w:val="single" w:sz="8" w:space="0" w:color="auto"/>
              <w:right w:val="single" w:sz="8" w:space="0" w:color="auto"/>
            </w:tcBorders>
            <w:shd w:val="clear" w:color="auto" w:fill="auto"/>
            <w:vAlign w:val="center"/>
            <w:hideMark/>
          </w:tcPr>
          <w:p w14:paraId="2D636DB9"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5A752800"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tcBorders>
              <w:top w:val="nil"/>
              <w:left w:val="nil"/>
              <w:bottom w:val="single" w:sz="8" w:space="0" w:color="auto"/>
              <w:right w:val="single" w:sz="8" w:space="0" w:color="auto"/>
            </w:tcBorders>
            <w:shd w:val="clear" w:color="auto" w:fill="auto"/>
            <w:vAlign w:val="center"/>
            <w:hideMark/>
          </w:tcPr>
          <w:p w14:paraId="5B8C6103"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13E61DCF" w14:textId="77777777" w:rsidTr="000A29AB">
        <w:trPr>
          <w:trHeight w:val="300"/>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50AB8CE2"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2019 г.</w:t>
            </w:r>
          </w:p>
        </w:tc>
        <w:tc>
          <w:tcPr>
            <w:tcW w:w="1559" w:type="dxa"/>
            <w:tcBorders>
              <w:top w:val="nil"/>
              <w:left w:val="nil"/>
              <w:bottom w:val="single" w:sz="8" w:space="0" w:color="auto"/>
              <w:right w:val="single" w:sz="8" w:space="0" w:color="auto"/>
            </w:tcBorders>
            <w:shd w:val="clear" w:color="auto" w:fill="auto"/>
            <w:vAlign w:val="center"/>
            <w:hideMark/>
          </w:tcPr>
          <w:p w14:paraId="6048AA91"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348</w:t>
            </w:r>
          </w:p>
        </w:tc>
        <w:tc>
          <w:tcPr>
            <w:tcW w:w="1134" w:type="dxa"/>
            <w:tcBorders>
              <w:top w:val="nil"/>
              <w:left w:val="nil"/>
              <w:bottom w:val="single" w:sz="8" w:space="0" w:color="auto"/>
              <w:right w:val="single" w:sz="8" w:space="0" w:color="auto"/>
            </w:tcBorders>
            <w:shd w:val="clear" w:color="auto" w:fill="auto"/>
            <w:vAlign w:val="center"/>
            <w:hideMark/>
          </w:tcPr>
          <w:p w14:paraId="5EC46F2A"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30E98D14"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240</w:t>
            </w:r>
          </w:p>
        </w:tc>
        <w:tc>
          <w:tcPr>
            <w:tcW w:w="850" w:type="dxa"/>
            <w:tcBorders>
              <w:top w:val="nil"/>
              <w:left w:val="nil"/>
              <w:bottom w:val="single" w:sz="8" w:space="0" w:color="auto"/>
              <w:right w:val="single" w:sz="8" w:space="0" w:color="auto"/>
            </w:tcBorders>
            <w:shd w:val="clear" w:color="auto" w:fill="auto"/>
            <w:vAlign w:val="center"/>
            <w:hideMark/>
          </w:tcPr>
          <w:p w14:paraId="0AD6048C"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70</w:t>
            </w:r>
          </w:p>
        </w:tc>
        <w:tc>
          <w:tcPr>
            <w:tcW w:w="851" w:type="dxa"/>
            <w:tcBorders>
              <w:top w:val="nil"/>
              <w:left w:val="nil"/>
              <w:bottom w:val="single" w:sz="8" w:space="0" w:color="auto"/>
              <w:right w:val="single" w:sz="8" w:space="0" w:color="auto"/>
            </w:tcBorders>
            <w:shd w:val="clear" w:color="auto" w:fill="auto"/>
            <w:vAlign w:val="center"/>
            <w:hideMark/>
          </w:tcPr>
          <w:p w14:paraId="4F791EE3"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38</w:t>
            </w:r>
          </w:p>
        </w:tc>
        <w:tc>
          <w:tcPr>
            <w:tcW w:w="709" w:type="dxa"/>
            <w:tcBorders>
              <w:top w:val="nil"/>
              <w:left w:val="nil"/>
              <w:bottom w:val="single" w:sz="8" w:space="0" w:color="auto"/>
              <w:right w:val="single" w:sz="8" w:space="0" w:color="auto"/>
            </w:tcBorders>
            <w:shd w:val="clear" w:color="auto" w:fill="auto"/>
            <w:vAlign w:val="center"/>
            <w:hideMark/>
          </w:tcPr>
          <w:p w14:paraId="74A2D4DC"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25CCF96E"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tcBorders>
              <w:top w:val="nil"/>
              <w:left w:val="nil"/>
              <w:bottom w:val="single" w:sz="8" w:space="0" w:color="auto"/>
              <w:right w:val="single" w:sz="8" w:space="0" w:color="auto"/>
            </w:tcBorders>
            <w:shd w:val="clear" w:color="auto" w:fill="auto"/>
            <w:vAlign w:val="center"/>
            <w:hideMark/>
          </w:tcPr>
          <w:p w14:paraId="4389AE0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43FB4FE4" w14:textId="77777777" w:rsidTr="000A29AB">
        <w:trPr>
          <w:trHeight w:val="300"/>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7E124AD0"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2020 г.</w:t>
            </w:r>
          </w:p>
        </w:tc>
        <w:tc>
          <w:tcPr>
            <w:tcW w:w="1559" w:type="dxa"/>
            <w:tcBorders>
              <w:top w:val="nil"/>
              <w:left w:val="nil"/>
              <w:bottom w:val="single" w:sz="8" w:space="0" w:color="auto"/>
              <w:right w:val="single" w:sz="8" w:space="0" w:color="auto"/>
            </w:tcBorders>
            <w:shd w:val="clear" w:color="auto" w:fill="auto"/>
            <w:vAlign w:val="center"/>
            <w:hideMark/>
          </w:tcPr>
          <w:p w14:paraId="1ECD0BBE"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348</w:t>
            </w:r>
          </w:p>
        </w:tc>
        <w:tc>
          <w:tcPr>
            <w:tcW w:w="1134" w:type="dxa"/>
            <w:tcBorders>
              <w:top w:val="nil"/>
              <w:left w:val="nil"/>
              <w:bottom w:val="single" w:sz="8" w:space="0" w:color="auto"/>
              <w:right w:val="single" w:sz="8" w:space="0" w:color="auto"/>
            </w:tcBorders>
            <w:shd w:val="clear" w:color="auto" w:fill="auto"/>
            <w:vAlign w:val="center"/>
            <w:hideMark/>
          </w:tcPr>
          <w:p w14:paraId="3B484D5E"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5FCCE4B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241</w:t>
            </w:r>
          </w:p>
        </w:tc>
        <w:tc>
          <w:tcPr>
            <w:tcW w:w="850" w:type="dxa"/>
            <w:tcBorders>
              <w:top w:val="nil"/>
              <w:left w:val="nil"/>
              <w:bottom w:val="single" w:sz="8" w:space="0" w:color="auto"/>
              <w:right w:val="single" w:sz="8" w:space="0" w:color="auto"/>
            </w:tcBorders>
            <w:shd w:val="clear" w:color="auto" w:fill="auto"/>
            <w:vAlign w:val="center"/>
            <w:hideMark/>
          </w:tcPr>
          <w:p w14:paraId="526F2AF4"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68</w:t>
            </w:r>
          </w:p>
        </w:tc>
        <w:tc>
          <w:tcPr>
            <w:tcW w:w="851" w:type="dxa"/>
            <w:tcBorders>
              <w:top w:val="nil"/>
              <w:left w:val="nil"/>
              <w:bottom w:val="single" w:sz="8" w:space="0" w:color="auto"/>
              <w:right w:val="single" w:sz="8" w:space="0" w:color="auto"/>
            </w:tcBorders>
            <w:shd w:val="clear" w:color="auto" w:fill="auto"/>
            <w:vAlign w:val="center"/>
            <w:hideMark/>
          </w:tcPr>
          <w:p w14:paraId="0DCFB0C1"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39</w:t>
            </w:r>
          </w:p>
        </w:tc>
        <w:tc>
          <w:tcPr>
            <w:tcW w:w="709" w:type="dxa"/>
            <w:tcBorders>
              <w:top w:val="nil"/>
              <w:left w:val="nil"/>
              <w:bottom w:val="single" w:sz="8" w:space="0" w:color="auto"/>
              <w:right w:val="single" w:sz="8" w:space="0" w:color="auto"/>
            </w:tcBorders>
            <w:shd w:val="clear" w:color="auto" w:fill="auto"/>
            <w:vAlign w:val="center"/>
            <w:hideMark/>
          </w:tcPr>
          <w:p w14:paraId="73BC94FB"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24AC5C3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tcBorders>
              <w:top w:val="nil"/>
              <w:left w:val="nil"/>
              <w:bottom w:val="single" w:sz="8" w:space="0" w:color="auto"/>
              <w:right w:val="single" w:sz="8" w:space="0" w:color="auto"/>
            </w:tcBorders>
            <w:shd w:val="clear" w:color="auto" w:fill="auto"/>
            <w:vAlign w:val="center"/>
            <w:hideMark/>
          </w:tcPr>
          <w:p w14:paraId="035A8DB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415E4495" w14:textId="77777777" w:rsidTr="000A29AB">
        <w:trPr>
          <w:trHeight w:val="300"/>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1B34B054"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2021 г.</w:t>
            </w:r>
          </w:p>
        </w:tc>
        <w:tc>
          <w:tcPr>
            <w:tcW w:w="1559" w:type="dxa"/>
            <w:tcBorders>
              <w:top w:val="nil"/>
              <w:left w:val="nil"/>
              <w:bottom w:val="single" w:sz="8" w:space="0" w:color="auto"/>
              <w:right w:val="single" w:sz="8" w:space="0" w:color="auto"/>
            </w:tcBorders>
            <w:shd w:val="clear" w:color="auto" w:fill="auto"/>
            <w:vAlign w:val="center"/>
            <w:hideMark/>
          </w:tcPr>
          <w:p w14:paraId="4F5D397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345</w:t>
            </w:r>
          </w:p>
        </w:tc>
        <w:tc>
          <w:tcPr>
            <w:tcW w:w="1134" w:type="dxa"/>
            <w:tcBorders>
              <w:top w:val="nil"/>
              <w:left w:val="nil"/>
              <w:bottom w:val="single" w:sz="8" w:space="0" w:color="auto"/>
              <w:right w:val="single" w:sz="8" w:space="0" w:color="auto"/>
            </w:tcBorders>
            <w:shd w:val="clear" w:color="auto" w:fill="auto"/>
            <w:vAlign w:val="center"/>
            <w:hideMark/>
          </w:tcPr>
          <w:p w14:paraId="467277DA"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306CB612"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244</w:t>
            </w:r>
          </w:p>
        </w:tc>
        <w:tc>
          <w:tcPr>
            <w:tcW w:w="850" w:type="dxa"/>
            <w:tcBorders>
              <w:top w:val="nil"/>
              <w:left w:val="nil"/>
              <w:bottom w:val="single" w:sz="8" w:space="0" w:color="auto"/>
              <w:right w:val="single" w:sz="8" w:space="0" w:color="auto"/>
            </w:tcBorders>
            <w:shd w:val="clear" w:color="auto" w:fill="auto"/>
            <w:vAlign w:val="center"/>
            <w:hideMark/>
          </w:tcPr>
          <w:p w14:paraId="55919C24"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63</w:t>
            </w:r>
          </w:p>
        </w:tc>
        <w:tc>
          <w:tcPr>
            <w:tcW w:w="851" w:type="dxa"/>
            <w:tcBorders>
              <w:top w:val="nil"/>
              <w:left w:val="nil"/>
              <w:bottom w:val="single" w:sz="8" w:space="0" w:color="auto"/>
              <w:right w:val="single" w:sz="8" w:space="0" w:color="auto"/>
            </w:tcBorders>
            <w:shd w:val="clear" w:color="auto" w:fill="auto"/>
            <w:vAlign w:val="center"/>
            <w:hideMark/>
          </w:tcPr>
          <w:p w14:paraId="4E1FF57B"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38</w:t>
            </w:r>
          </w:p>
        </w:tc>
        <w:tc>
          <w:tcPr>
            <w:tcW w:w="709" w:type="dxa"/>
            <w:tcBorders>
              <w:top w:val="nil"/>
              <w:left w:val="nil"/>
              <w:bottom w:val="single" w:sz="8" w:space="0" w:color="auto"/>
              <w:right w:val="single" w:sz="8" w:space="0" w:color="auto"/>
            </w:tcBorders>
            <w:shd w:val="clear" w:color="auto" w:fill="auto"/>
            <w:vAlign w:val="center"/>
            <w:hideMark/>
          </w:tcPr>
          <w:p w14:paraId="3B1958CF"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5670D0F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tcBorders>
              <w:top w:val="nil"/>
              <w:left w:val="nil"/>
              <w:bottom w:val="single" w:sz="8" w:space="0" w:color="auto"/>
              <w:right w:val="single" w:sz="8" w:space="0" w:color="auto"/>
            </w:tcBorders>
            <w:shd w:val="clear" w:color="auto" w:fill="auto"/>
            <w:vAlign w:val="center"/>
            <w:hideMark/>
          </w:tcPr>
          <w:p w14:paraId="410D96C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6E3E93F3" w14:textId="77777777" w:rsidTr="000A29AB">
        <w:trPr>
          <w:trHeight w:val="300"/>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5879DE5F"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2022 г.</w:t>
            </w:r>
          </w:p>
        </w:tc>
        <w:tc>
          <w:tcPr>
            <w:tcW w:w="1559" w:type="dxa"/>
            <w:tcBorders>
              <w:top w:val="nil"/>
              <w:left w:val="nil"/>
              <w:bottom w:val="single" w:sz="8" w:space="0" w:color="auto"/>
              <w:right w:val="single" w:sz="8" w:space="0" w:color="auto"/>
            </w:tcBorders>
            <w:shd w:val="clear" w:color="auto" w:fill="auto"/>
            <w:vAlign w:val="center"/>
            <w:hideMark/>
          </w:tcPr>
          <w:p w14:paraId="5654BEF9"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343</w:t>
            </w:r>
          </w:p>
        </w:tc>
        <w:tc>
          <w:tcPr>
            <w:tcW w:w="1134" w:type="dxa"/>
            <w:tcBorders>
              <w:top w:val="nil"/>
              <w:left w:val="nil"/>
              <w:bottom w:val="single" w:sz="8" w:space="0" w:color="auto"/>
              <w:right w:val="single" w:sz="8" w:space="0" w:color="auto"/>
            </w:tcBorders>
            <w:shd w:val="clear" w:color="auto" w:fill="auto"/>
            <w:vAlign w:val="center"/>
            <w:hideMark/>
          </w:tcPr>
          <w:p w14:paraId="0C2F35D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0A315BB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333</w:t>
            </w:r>
          </w:p>
        </w:tc>
        <w:tc>
          <w:tcPr>
            <w:tcW w:w="850" w:type="dxa"/>
            <w:tcBorders>
              <w:top w:val="nil"/>
              <w:left w:val="nil"/>
              <w:bottom w:val="single" w:sz="8" w:space="0" w:color="auto"/>
              <w:right w:val="single" w:sz="8" w:space="0" w:color="auto"/>
            </w:tcBorders>
            <w:shd w:val="clear" w:color="auto" w:fill="auto"/>
            <w:vAlign w:val="center"/>
            <w:hideMark/>
          </w:tcPr>
          <w:p w14:paraId="22983075"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9</w:t>
            </w:r>
          </w:p>
        </w:tc>
        <w:tc>
          <w:tcPr>
            <w:tcW w:w="851" w:type="dxa"/>
            <w:tcBorders>
              <w:top w:val="nil"/>
              <w:left w:val="nil"/>
              <w:bottom w:val="single" w:sz="8" w:space="0" w:color="auto"/>
              <w:right w:val="single" w:sz="8" w:space="0" w:color="auto"/>
            </w:tcBorders>
            <w:shd w:val="clear" w:color="auto" w:fill="auto"/>
            <w:vAlign w:val="center"/>
            <w:hideMark/>
          </w:tcPr>
          <w:p w14:paraId="4387BC1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1</w:t>
            </w:r>
          </w:p>
        </w:tc>
        <w:tc>
          <w:tcPr>
            <w:tcW w:w="709" w:type="dxa"/>
            <w:tcBorders>
              <w:top w:val="nil"/>
              <w:left w:val="nil"/>
              <w:bottom w:val="single" w:sz="8" w:space="0" w:color="auto"/>
              <w:right w:val="single" w:sz="8" w:space="0" w:color="auto"/>
            </w:tcBorders>
            <w:shd w:val="clear" w:color="auto" w:fill="auto"/>
            <w:vAlign w:val="center"/>
            <w:hideMark/>
          </w:tcPr>
          <w:p w14:paraId="4947920D"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59BAD270"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tcBorders>
              <w:top w:val="nil"/>
              <w:left w:val="nil"/>
              <w:bottom w:val="single" w:sz="8" w:space="0" w:color="auto"/>
              <w:right w:val="single" w:sz="8" w:space="0" w:color="auto"/>
            </w:tcBorders>
            <w:shd w:val="clear" w:color="auto" w:fill="auto"/>
            <w:vAlign w:val="center"/>
            <w:hideMark/>
          </w:tcPr>
          <w:p w14:paraId="6F280B1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7AC83458" w14:textId="77777777" w:rsidTr="000A29AB">
        <w:trPr>
          <w:trHeight w:val="300"/>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71BEB16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2023 г.</w:t>
            </w:r>
          </w:p>
        </w:tc>
        <w:tc>
          <w:tcPr>
            <w:tcW w:w="1559" w:type="dxa"/>
            <w:tcBorders>
              <w:top w:val="nil"/>
              <w:left w:val="nil"/>
              <w:bottom w:val="single" w:sz="8" w:space="0" w:color="auto"/>
              <w:right w:val="single" w:sz="8" w:space="0" w:color="auto"/>
            </w:tcBorders>
            <w:shd w:val="clear" w:color="auto" w:fill="auto"/>
            <w:vAlign w:val="center"/>
            <w:hideMark/>
          </w:tcPr>
          <w:p w14:paraId="3BA8E4C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343</w:t>
            </w:r>
          </w:p>
        </w:tc>
        <w:tc>
          <w:tcPr>
            <w:tcW w:w="1134" w:type="dxa"/>
            <w:tcBorders>
              <w:top w:val="nil"/>
              <w:left w:val="nil"/>
              <w:bottom w:val="single" w:sz="8" w:space="0" w:color="auto"/>
              <w:right w:val="single" w:sz="8" w:space="0" w:color="auto"/>
            </w:tcBorders>
            <w:shd w:val="clear" w:color="auto" w:fill="auto"/>
            <w:vAlign w:val="center"/>
            <w:hideMark/>
          </w:tcPr>
          <w:p w14:paraId="595DAC30"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tcBorders>
              <w:top w:val="nil"/>
              <w:left w:val="nil"/>
              <w:bottom w:val="single" w:sz="8" w:space="0" w:color="auto"/>
              <w:right w:val="single" w:sz="8" w:space="0" w:color="auto"/>
            </w:tcBorders>
            <w:shd w:val="clear" w:color="auto" w:fill="auto"/>
            <w:vAlign w:val="center"/>
            <w:hideMark/>
          </w:tcPr>
          <w:p w14:paraId="79A39DFA"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333</w:t>
            </w:r>
          </w:p>
        </w:tc>
        <w:tc>
          <w:tcPr>
            <w:tcW w:w="850" w:type="dxa"/>
            <w:tcBorders>
              <w:top w:val="nil"/>
              <w:left w:val="nil"/>
              <w:bottom w:val="single" w:sz="8" w:space="0" w:color="auto"/>
              <w:right w:val="single" w:sz="8" w:space="0" w:color="auto"/>
            </w:tcBorders>
            <w:shd w:val="clear" w:color="auto" w:fill="auto"/>
            <w:vAlign w:val="center"/>
            <w:hideMark/>
          </w:tcPr>
          <w:p w14:paraId="14F07948"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9</w:t>
            </w:r>
          </w:p>
        </w:tc>
        <w:tc>
          <w:tcPr>
            <w:tcW w:w="851" w:type="dxa"/>
            <w:tcBorders>
              <w:top w:val="nil"/>
              <w:left w:val="nil"/>
              <w:bottom w:val="single" w:sz="8" w:space="0" w:color="auto"/>
              <w:right w:val="single" w:sz="8" w:space="0" w:color="auto"/>
            </w:tcBorders>
            <w:shd w:val="clear" w:color="auto" w:fill="auto"/>
            <w:vAlign w:val="center"/>
            <w:hideMark/>
          </w:tcPr>
          <w:p w14:paraId="68698390"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1</w:t>
            </w:r>
          </w:p>
        </w:tc>
        <w:tc>
          <w:tcPr>
            <w:tcW w:w="709" w:type="dxa"/>
            <w:tcBorders>
              <w:top w:val="nil"/>
              <w:left w:val="nil"/>
              <w:bottom w:val="single" w:sz="8" w:space="0" w:color="auto"/>
              <w:right w:val="single" w:sz="8" w:space="0" w:color="auto"/>
            </w:tcBorders>
            <w:shd w:val="clear" w:color="auto" w:fill="auto"/>
            <w:vAlign w:val="center"/>
            <w:hideMark/>
          </w:tcPr>
          <w:p w14:paraId="32E9254C"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tcBorders>
              <w:top w:val="nil"/>
              <w:left w:val="nil"/>
              <w:bottom w:val="single" w:sz="8" w:space="0" w:color="auto"/>
              <w:right w:val="single" w:sz="8" w:space="0" w:color="auto"/>
            </w:tcBorders>
            <w:shd w:val="clear" w:color="auto" w:fill="auto"/>
            <w:vAlign w:val="center"/>
            <w:hideMark/>
          </w:tcPr>
          <w:p w14:paraId="3548A35C"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tcBorders>
              <w:top w:val="nil"/>
              <w:left w:val="nil"/>
              <w:bottom w:val="single" w:sz="8" w:space="0" w:color="auto"/>
              <w:right w:val="single" w:sz="8" w:space="0" w:color="auto"/>
            </w:tcBorders>
            <w:shd w:val="clear" w:color="auto" w:fill="auto"/>
            <w:vAlign w:val="center"/>
            <w:hideMark/>
          </w:tcPr>
          <w:p w14:paraId="3EAFD697"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287D8A3A" w14:textId="77777777" w:rsidTr="000A29AB">
        <w:trPr>
          <w:trHeight w:val="337"/>
        </w:trPr>
        <w:tc>
          <w:tcPr>
            <w:tcW w:w="1975" w:type="dxa"/>
            <w:tcBorders>
              <w:top w:val="nil"/>
              <w:left w:val="single" w:sz="8" w:space="0" w:color="auto"/>
              <w:bottom w:val="nil"/>
              <w:right w:val="single" w:sz="8" w:space="0" w:color="auto"/>
            </w:tcBorders>
            <w:shd w:val="clear" w:color="auto" w:fill="auto"/>
            <w:vAlign w:val="center"/>
            <w:hideMark/>
          </w:tcPr>
          <w:p w14:paraId="6D8D1DD6"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Отношение 2023г. к 2022 г</w:t>
            </w:r>
            <w:r w:rsidRPr="00177942">
              <w:rPr>
                <w:i/>
                <w:iCs/>
                <w:color w:val="000000"/>
                <w:sz w:val="20"/>
                <w:szCs w:val="20"/>
              </w:rPr>
              <w:t>.</w:t>
            </w:r>
          </w:p>
        </w:tc>
        <w:tc>
          <w:tcPr>
            <w:tcW w:w="1559" w:type="dxa"/>
            <w:vMerge w:val="restart"/>
            <w:tcBorders>
              <w:top w:val="nil"/>
              <w:left w:val="nil"/>
              <w:right w:val="single" w:sz="8" w:space="0" w:color="auto"/>
            </w:tcBorders>
            <w:shd w:val="clear" w:color="auto" w:fill="auto"/>
            <w:noWrap/>
            <w:vAlign w:val="center"/>
            <w:hideMark/>
          </w:tcPr>
          <w:p w14:paraId="59BE7CF9"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vMerge w:val="restart"/>
            <w:tcBorders>
              <w:top w:val="nil"/>
              <w:left w:val="single" w:sz="8" w:space="0" w:color="auto"/>
              <w:bottom w:val="single" w:sz="8" w:space="0" w:color="000000"/>
              <w:right w:val="single" w:sz="8" w:space="0" w:color="auto"/>
            </w:tcBorders>
            <w:shd w:val="clear" w:color="auto" w:fill="auto"/>
            <w:vAlign w:val="center"/>
            <w:hideMark/>
          </w:tcPr>
          <w:p w14:paraId="7BCD3B63"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1134" w:type="dxa"/>
            <w:vMerge w:val="restart"/>
            <w:tcBorders>
              <w:top w:val="nil"/>
              <w:left w:val="nil"/>
              <w:right w:val="single" w:sz="8" w:space="0" w:color="auto"/>
            </w:tcBorders>
            <w:shd w:val="clear" w:color="auto" w:fill="auto"/>
            <w:vAlign w:val="center"/>
            <w:hideMark/>
          </w:tcPr>
          <w:p w14:paraId="0B6C4A7E"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850" w:type="dxa"/>
            <w:vMerge w:val="restart"/>
            <w:tcBorders>
              <w:top w:val="nil"/>
              <w:left w:val="nil"/>
              <w:right w:val="single" w:sz="8" w:space="0" w:color="auto"/>
            </w:tcBorders>
            <w:shd w:val="clear" w:color="auto" w:fill="auto"/>
            <w:vAlign w:val="center"/>
            <w:hideMark/>
          </w:tcPr>
          <w:p w14:paraId="54726B42"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851" w:type="dxa"/>
            <w:vMerge w:val="restart"/>
            <w:tcBorders>
              <w:top w:val="nil"/>
              <w:left w:val="nil"/>
              <w:right w:val="single" w:sz="8" w:space="0" w:color="auto"/>
            </w:tcBorders>
            <w:shd w:val="clear" w:color="auto" w:fill="auto"/>
            <w:noWrap/>
            <w:vAlign w:val="center"/>
            <w:hideMark/>
          </w:tcPr>
          <w:p w14:paraId="4489B89D"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727C3F9D"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8" w:type="dxa"/>
            <w:vMerge w:val="restart"/>
            <w:tcBorders>
              <w:top w:val="nil"/>
              <w:left w:val="single" w:sz="8" w:space="0" w:color="auto"/>
              <w:bottom w:val="single" w:sz="8" w:space="0" w:color="000000"/>
              <w:right w:val="single" w:sz="8" w:space="0" w:color="auto"/>
            </w:tcBorders>
            <w:shd w:val="clear" w:color="auto" w:fill="auto"/>
            <w:vAlign w:val="center"/>
            <w:hideMark/>
          </w:tcPr>
          <w:p w14:paraId="23A16F69"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c>
          <w:tcPr>
            <w:tcW w:w="709" w:type="dxa"/>
            <w:vMerge w:val="restart"/>
            <w:tcBorders>
              <w:top w:val="nil"/>
              <w:left w:val="single" w:sz="8" w:space="0" w:color="auto"/>
              <w:bottom w:val="single" w:sz="8" w:space="0" w:color="000000"/>
              <w:right w:val="single" w:sz="8" w:space="0" w:color="auto"/>
            </w:tcBorders>
            <w:shd w:val="clear" w:color="auto" w:fill="auto"/>
            <w:vAlign w:val="center"/>
            <w:hideMark/>
          </w:tcPr>
          <w:p w14:paraId="033BCEEA" w14:textId="77777777" w:rsidR="00065501" w:rsidRPr="00177942" w:rsidRDefault="00065501" w:rsidP="00177942">
            <w:pPr>
              <w:shd w:val="clear" w:color="auto" w:fill="FFFFFF" w:themeFill="background1"/>
              <w:jc w:val="center"/>
              <w:rPr>
                <w:color w:val="000000"/>
                <w:sz w:val="20"/>
                <w:szCs w:val="20"/>
              </w:rPr>
            </w:pPr>
            <w:r w:rsidRPr="00177942">
              <w:rPr>
                <w:color w:val="000000"/>
                <w:sz w:val="20"/>
                <w:szCs w:val="20"/>
              </w:rPr>
              <w:t>0</w:t>
            </w:r>
          </w:p>
        </w:tc>
      </w:tr>
      <w:tr w:rsidR="00065501" w:rsidRPr="00177942" w14:paraId="575C2A38" w14:textId="77777777" w:rsidTr="000A29AB">
        <w:trPr>
          <w:trHeight w:val="265"/>
        </w:trPr>
        <w:tc>
          <w:tcPr>
            <w:tcW w:w="1975" w:type="dxa"/>
            <w:tcBorders>
              <w:top w:val="nil"/>
              <w:left w:val="single" w:sz="8" w:space="0" w:color="auto"/>
              <w:bottom w:val="single" w:sz="8" w:space="0" w:color="auto"/>
              <w:right w:val="single" w:sz="8" w:space="0" w:color="auto"/>
            </w:tcBorders>
            <w:shd w:val="clear" w:color="auto" w:fill="auto"/>
            <w:vAlign w:val="center"/>
            <w:hideMark/>
          </w:tcPr>
          <w:p w14:paraId="732C94C8" w14:textId="77777777" w:rsidR="00065501" w:rsidRPr="00177942" w:rsidRDefault="00065501" w:rsidP="00177942">
            <w:pPr>
              <w:shd w:val="clear" w:color="auto" w:fill="FFFFFF" w:themeFill="background1"/>
              <w:jc w:val="center"/>
              <w:rPr>
                <w:i/>
                <w:iCs/>
                <w:color w:val="000000"/>
                <w:sz w:val="20"/>
                <w:szCs w:val="20"/>
              </w:rPr>
            </w:pPr>
            <w:r w:rsidRPr="00177942">
              <w:rPr>
                <w:i/>
                <w:iCs/>
                <w:color w:val="000000"/>
                <w:sz w:val="20"/>
                <w:szCs w:val="20"/>
              </w:rPr>
              <w:t>(+;-/ %)</w:t>
            </w:r>
          </w:p>
        </w:tc>
        <w:tc>
          <w:tcPr>
            <w:tcW w:w="1559" w:type="dxa"/>
            <w:vMerge/>
            <w:tcBorders>
              <w:left w:val="nil"/>
              <w:bottom w:val="single" w:sz="8" w:space="0" w:color="auto"/>
              <w:right w:val="single" w:sz="8" w:space="0" w:color="auto"/>
            </w:tcBorders>
            <w:shd w:val="clear" w:color="auto" w:fill="auto"/>
            <w:noWrap/>
            <w:vAlign w:val="center"/>
            <w:hideMark/>
          </w:tcPr>
          <w:p w14:paraId="1054B8F7" w14:textId="77777777" w:rsidR="00065501" w:rsidRPr="00177942" w:rsidRDefault="00065501" w:rsidP="00177942">
            <w:pPr>
              <w:shd w:val="clear" w:color="auto" w:fill="FFFFFF" w:themeFill="background1"/>
              <w:rPr>
                <w:color w:val="000000"/>
                <w:sz w:val="20"/>
                <w:szCs w:val="20"/>
              </w:rPr>
            </w:pPr>
          </w:p>
        </w:tc>
        <w:tc>
          <w:tcPr>
            <w:tcW w:w="1134" w:type="dxa"/>
            <w:vMerge/>
            <w:tcBorders>
              <w:top w:val="nil"/>
              <w:left w:val="single" w:sz="8" w:space="0" w:color="auto"/>
              <w:bottom w:val="single" w:sz="8" w:space="0" w:color="000000"/>
              <w:right w:val="single" w:sz="8" w:space="0" w:color="auto"/>
            </w:tcBorders>
            <w:vAlign w:val="center"/>
            <w:hideMark/>
          </w:tcPr>
          <w:p w14:paraId="1D489C65" w14:textId="77777777" w:rsidR="00065501" w:rsidRPr="00177942" w:rsidRDefault="00065501" w:rsidP="00177942">
            <w:pPr>
              <w:shd w:val="clear" w:color="auto" w:fill="FFFFFF" w:themeFill="background1"/>
              <w:jc w:val="center"/>
              <w:rPr>
                <w:color w:val="000000"/>
                <w:sz w:val="20"/>
                <w:szCs w:val="20"/>
              </w:rPr>
            </w:pPr>
          </w:p>
        </w:tc>
        <w:tc>
          <w:tcPr>
            <w:tcW w:w="1134" w:type="dxa"/>
            <w:vMerge/>
            <w:tcBorders>
              <w:left w:val="nil"/>
              <w:bottom w:val="single" w:sz="8" w:space="0" w:color="auto"/>
              <w:right w:val="single" w:sz="8" w:space="0" w:color="auto"/>
            </w:tcBorders>
            <w:shd w:val="clear" w:color="auto" w:fill="auto"/>
            <w:vAlign w:val="center"/>
          </w:tcPr>
          <w:p w14:paraId="05A49F2B" w14:textId="77777777" w:rsidR="00065501" w:rsidRPr="00177942" w:rsidRDefault="00065501" w:rsidP="00177942">
            <w:pPr>
              <w:shd w:val="clear" w:color="auto" w:fill="FFFFFF" w:themeFill="background1"/>
              <w:rPr>
                <w:color w:val="000000"/>
                <w:sz w:val="20"/>
                <w:szCs w:val="20"/>
              </w:rPr>
            </w:pPr>
          </w:p>
        </w:tc>
        <w:tc>
          <w:tcPr>
            <w:tcW w:w="850" w:type="dxa"/>
            <w:vMerge/>
            <w:tcBorders>
              <w:left w:val="nil"/>
              <w:bottom w:val="single" w:sz="8" w:space="0" w:color="auto"/>
              <w:right w:val="single" w:sz="8" w:space="0" w:color="auto"/>
            </w:tcBorders>
            <w:shd w:val="clear" w:color="auto" w:fill="auto"/>
            <w:vAlign w:val="center"/>
          </w:tcPr>
          <w:p w14:paraId="177AEB3F" w14:textId="77777777" w:rsidR="00065501" w:rsidRPr="00177942" w:rsidRDefault="00065501" w:rsidP="00177942">
            <w:pPr>
              <w:shd w:val="clear" w:color="auto" w:fill="FFFFFF" w:themeFill="background1"/>
              <w:rPr>
                <w:color w:val="000000"/>
                <w:sz w:val="20"/>
                <w:szCs w:val="20"/>
              </w:rPr>
            </w:pPr>
          </w:p>
        </w:tc>
        <w:tc>
          <w:tcPr>
            <w:tcW w:w="851" w:type="dxa"/>
            <w:vMerge/>
            <w:tcBorders>
              <w:left w:val="nil"/>
              <w:bottom w:val="single" w:sz="8" w:space="0" w:color="auto"/>
              <w:right w:val="single" w:sz="8" w:space="0" w:color="auto"/>
            </w:tcBorders>
            <w:shd w:val="clear" w:color="auto" w:fill="auto"/>
            <w:vAlign w:val="center"/>
          </w:tcPr>
          <w:p w14:paraId="619F9352" w14:textId="77777777" w:rsidR="00065501" w:rsidRPr="00177942" w:rsidRDefault="00065501" w:rsidP="00177942">
            <w:pPr>
              <w:shd w:val="clear" w:color="auto" w:fill="FFFFFF" w:themeFill="background1"/>
              <w:rPr>
                <w:color w:val="000000"/>
                <w:sz w:val="20"/>
                <w:szCs w:val="20"/>
              </w:rPr>
            </w:pPr>
          </w:p>
        </w:tc>
        <w:tc>
          <w:tcPr>
            <w:tcW w:w="709" w:type="dxa"/>
            <w:vMerge/>
            <w:tcBorders>
              <w:top w:val="nil"/>
              <w:left w:val="single" w:sz="8" w:space="0" w:color="auto"/>
              <w:bottom w:val="single" w:sz="8" w:space="0" w:color="000000"/>
              <w:right w:val="single" w:sz="8" w:space="0" w:color="auto"/>
            </w:tcBorders>
            <w:vAlign w:val="center"/>
            <w:hideMark/>
          </w:tcPr>
          <w:p w14:paraId="41E39CE9" w14:textId="77777777" w:rsidR="00065501" w:rsidRPr="00177942" w:rsidRDefault="00065501" w:rsidP="00177942">
            <w:pPr>
              <w:shd w:val="clear" w:color="auto" w:fill="FFFFFF" w:themeFill="background1"/>
              <w:jc w:val="center"/>
              <w:rPr>
                <w:color w:val="000000"/>
                <w:sz w:val="20"/>
                <w:szCs w:val="20"/>
              </w:rPr>
            </w:pPr>
          </w:p>
        </w:tc>
        <w:tc>
          <w:tcPr>
            <w:tcW w:w="708" w:type="dxa"/>
            <w:vMerge/>
            <w:tcBorders>
              <w:top w:val="nil"/>
              <w:left w:val="single" w:sz="8" w:space="0" w:color="auto"/>
              <w:bottom w:val="single" w:sz="8" w:space="0" w:color="000000"/>
              <w:right w:val="single" w:sz="8" w:space="0" w:color="auto"/>
            </w:tcBorders>
            <w:vAlign w:val="center"/>
            <w:hideMark/>
          </w:tcPr>
          <w:p w14:paraId="5407749B" w14:textId="77777777" w:rsidR="00065501" w:rsidRPr="00177942" w:rsidRDefault="00065501" w:rsidP="00177942">
            <w:pPr>
              <w:shd w:val="clear" w:color="auto" w:fill="FFFFFF" w:themeFill="background1"/>
              <w:jc w:val="center"/>
              <w:rPr>
                <w:color w:val="000000"/>
                <w:sz w:val="20"/>
                <w:szCs w:val="20"/>
              </w:rPr>
            </w:pPr>
          </w:p>
        </w:tc>
        <w:tc>
          <w:tcPr>
            <w:tcW w:w="709" w:type="dxa"/>
            <w:vMerge/>
            <w:tcBorders>
              <w:top w:val="nil"/>
              <w:left w:val="single" w:sz="8" w:space="0" w:color="auto"/>
              <w:bottom w:val="single" w:sz="8" w:space="0" w:color="000000"/>
              <w:right w:val="single" w:sz="8" w:space="0" w:color="auto"/>
            </w:tcBorders>
            <w:vAlign w:val="center"/>
            <w:hideMark/>
          </w:tcPr>
          <w:p w14:paraId="3D112F9B" w14:textId="77777777" w:rsidR="00065501" w:rsidRPr="00177942" w:rsidRDefault="00065501" w:rsidP="00177942">
            <w:pPr>
              <w:shd w:val="clear" w:color="auto" w:fill="FFFFFF" w:themeFill="background1"/>
              <w:jc w:val="center"/>
              <w:rPr>
                <w:color w:val="000000"/>
                <w:sz w:val="20"/>
                <w:szCs w:val="20"/>
              </w:rPr>
            </w:pPr>
          </w:p>
        </w:tc>
      </w:tr>
    </w:tbl>
    <w:p w14:paraId="158E2C82" w14:textId="77777777" w:rsidR="006D4F4F" w:rsidRPr="00177942" w:rsidRDefault="006D4F4F" w:rsidP="00177942">
      <w:pPr>
        <w:shd w:val="clear" w:color="auto" w:fill="FFFFFF" w:themeFill="background1"/>
        <w:suppressAutoHyphens/>
        <w:ind w:firstLine="567"/>
        <w:jc w:val="both"/>
        <w:rPr>
          <w:sz w:val="30"/>
          <w:szCs w:val="30"/>
        </w:rPr>
      </w:pPr>
    </w:p>
    <w:p w14:paraId="6BF7E63F" w14:textId="77777777" w:rsidR="00574166" w:rsidRPr="00177942" w:rsidRDefault="00574166" w:rsidP="00177942">
      <w:pPr>
        <w:shd w:val="clear" w:color="auto" w:fill="FFFFFF" w:themeFill="background1"/>
        <w:suppressAutoHyphens/>
        <w:ind w:firstLine="709"/>
        <w:jc w:val="both"/>
        <w:rPr>
          <w:color w:val="000000" w:themeColor="text1"/>
          <w:sz w:val="30"/>
          <w:szCs w:val="30"/>
        </w:rPr>
      </w:pPr>
      <w:r w:rsidRPr="00177942">
        <w:rPr>
          <w:color w:val="000000" w:themeColor="text1"/>
          <w:sz w:val="30"/>
          <w:szCs w:val="30"/>
        </w:rPr>
        <w:t xml:space="preserve">Аттестация рабочих мест по условиям труда в </w:t>
      </w:r>
      <w:r w:rsidRPr="00177942">
        <w:rPr>
          <w:sz w:val="30"/>
          <w:szCs w:val="30"/>
        </w:rPr>
        <w:t xml:space="preserve">филиале «Осиповичское УМГ» проведена на 100 % рабочих мест. По результатам </w:t>
      </w:r>
      <w:r w:rsidRPr="00177942">
        <w:rPr>
          <w:sz w:val="30"/>
          <w:szCs w:val="30"/>
        </w:rPr>
        <w:lastRenderedPageBreak/>
        <w:t xml:space="preserve">аттестации рабочих мест по условиям труда, проведенной в 2023 году, </w:t>
      </w:r>
      <w:r w:rsidRPr="00177942">
        <w:rPr>
          <w:color w:val="000000" w:themeColor="text1"/>
          <w:sz w:val="30"/>
          <w:szCs w:val="30"/>
        </w:rPr>
        <w:t>не произошло улучшений и приведений в соответствие с</w:t>
      </w:r>
      <w:r w:rsidRPr="00177942">
        <w:rPr>
          <w:color w:val="000000" w:themeColor="text1"/>
          <w:sz w:val="30"/>
          <w:szCs w:val="30"/>
          <w:lang w:val="en-US"/>
        </w:rPr>
        <w:t> </w:t>
      </w:r>
      <w:r w:rsidRPr="00177942">
        <w:rPr>
          <w:color w:val="000000" w:themeColor="text1"/>
          <w:sz w:val="30"/>
          <w:szCs w:val="30"/>
        </w:rPr>
        <w:t>требованиями санитарно-гигиенических нормативов условий труда на рабочих местах.</w:t>
      </w:r>
    </w:p>
    <w:p w14:paraId="2048ED42" w14:textId="43B7BA46" w:rsidR="00574166" w:rsidRPr="00177942" w:rsidRDefault="00574166" w:rsidP="00177942">
      <w:pPr>
        <w:shd w:val="clear" w:color="auto" w:fill="FFFFFF" w:themeFill="background1"/>
        <w:suppressAutoHyphens/>
        <w:ind w:firstLine="709"/>
        <w:jc w:val="both"/>
        <w:rPr>
          <w:sz w:val="30"/>
          <w:szCs w:val="30"/>
        </w:rPr>
      </w:pPr>
      <w:r w:rsidRPr="00177942">
        <w:rPr>
          <w:sz w:val="30"/>
          <w:szCs w:val="30"/>
        </w:rPr>
        <w:t>В 2023 году в филиале «Осиповичское УМГ» мероприятий, направленных на улу</w:t>
      </w:r>
      <w:r w:rsidR="00A22956">
        <w:rPr>
          <w:sz w:val="30"/>
          <w:szCs w:val="30"/>
        </w:rPr>
        <w:t>чшение условий труда работающих, не планировалось.</w:t>
      </w:r>
    </w:p>
    <w:p w14:paraId="28C2C5E2" w14:textId="77777777" w:rsidR="00574166" w:rsidRPr="00177942" w:rsidRDefault="00574166" w:rsidP="00177942">
      <w:pPr>
        <w:shd w:val="clear" w:color="auto" w:fill="FFFFFF" w:themeFill="background1"/>
        <w:suppressAutoHyphens/>
        <w:ind w:firstLine="567"/>
        <w:jc w:val="both"/>
        <w:rPr>
          <w:sz w:val="30"/>
          <w:szCs w:val="30"/>
        </w:rPr>
      </w:pPr>
      <w:r w:rsidRPr="00177942">
        <w:rPr>
          <w:sz w:val="30"/>
          <w:szCs w:val="30"/>
        </w:rPr>
        <w:t>Затрат на выполнение мероприятий по улучшению условий труда в 2023 году не было.</w:t>
      </w:r>
    </w:p>
    <w:p w14:paraId="532E3ED3" w14:textId="77777777" w:rsidR="00574166" w:rsidRPr="00177942" w:rsidRDefault="00574166" w:rsidP="00177942">
      <w:pPr>
        <w:shd w:val="clear" w:color="auto" w:fill="FFFFFF" w:themeFill="background1"/>
        <w:suppressAutoHyphens/>
        <w:ind w:firstLine="567"/>
        <w:jc w:val="both"/>
        <w:rPr>
          <w:szCs w:val="30"/>
        </w:rPr>
      </w:pPr>
    </w:p>
    <w:p w14:paraId="72325ACF" w14:textId="77777777" w:rsidR="00981B6E" w:rsidRPr="00177942" w:rsidRDefault="00981B6E" w:rsidP="00177942">
      <w:pPr>
        <w:pStyle w:val="3"/>
        <w:numPr>
          <w:ilvl w:val="2"/>
          <w:numId w:val="8"/>
        </w:numPr>
        <w:shd w:val="clear" w:color="auto" w:fill="FFFFFF" w:themeFill="background1"/>
        <w:rPr>
          <w:szCs w:val="28"/>
        </w:rPr>
      </w:pPr>
      <w:r w:rsidRPr="00177942">
        <w:rPr>
          <w:szCs w:val="28"/>
        </w:rPr>
        <w:t xml:space="preserve">Обеспеченность </w:t>
      </w:r>
      <w:r w:rsidRPr="00177942">
        <w:t>средствами</w:t>
      </w:r>
      <w:r w:rsidRPr="00177942">
        <w:rPr>
          <w:szCs w:val="28"/>
        </w:rPr>
        <w:t xml:space="preserve"> индивидуальной защиты (СИЗ)</w:t>
      </w:r>
    </w:p>
    <w:p w14:paraId="717A57B4" w14:textId="77777777" w:rsidR="00574166" w:rsidRPr="00177942" w:rsidRDefault="00574166" w:rsidP="00177942">
      <w:pPr>
        <w:shd w:val="clear" w:color="auto" w:fill="FFFFFF" w:themeFill="background1"/>
      </w:pPr>
    </w:p>
    <w:p w14:paraId="3AC8E9E6" w14:textId="77777777" w:rsidR="00574166" w:rsidRPr="00177942" w:rsidRDefault="00574166" w:rsidP="00177942">
      <w:pPr>
        <w:shd w:val="clear" w:color="auto" w:fill="FFFFFF" w:themeFill="background1"/>
        <w:tabs>
          <w:tab w:val="left" w:pos="0"/>
        </w:tabs>
        <w:ind w:firstLine="709"/>
        <w:jc w:val="both"/>
        <w:rPr>
          <w:color w:val="000000" w:themeColor="text1"/>
          <w:sz w:val="30"/>
          <w:szCs w:val="30"/>
        </w:rPr>
      </w:pPr>
      <w:r w:rsidRPr="00177942">
        <w:rPr>
          <w:color w:val="000000" w:themeColor="text1"/>
          <w:sz w:val="30"/>
          <w:szCs w:val="30"/>
        </w:rPr>
        <w:t xml:space="preserve">Работники </w:t>
      </w:r>
      <w:r w:rsidRPr="00177942">
        <w:rPr>
          <w:sz w:val="30"/>
          <w:szCs w:val="30"/>
        </w:rPr>
        <w:t>филиала</w:t>
      </w:r>
      <w:r w:rsidRPr="00177942">
        <w:rPr>
          <w:color w:val="FF0000"/>
          <w:sz w:val="30"/>
          <w:szCs w:val="30"/>
        </w:rPr>
        <w:t xml:space="preserve"> </w:t>
      </w:r>
      <w:r w:rsidRPr="00177942">
        <w:rPr>
          <w:color w:val="000000" w:themeColor="text1"/>
          <w:sz w:val="30"/>
          <w:szCs w:val="30"/>
        </w:rPr>
        <w:t xml:space="preserve">обеспечиваются спецодеждой, </w:t>
      </w:r>
      <w:proofErr w:type="spellStart"/>
      <w:r w:rsidRPr="00177942">
        <w:rPr>
          <w:color w:val="000000" w:themeColor="text1"/>
          <w:sz w:val="30"/>
          <w:szCs w:val="30"/>
        </w:rPr>
        <w:t>спецобувью</w:t>
      </w:r>
      <w:proofErr w:type="spellEnd"/>
      <w:r w:rsidRPr="00177942">
        <w:rPr>
          <w:color w:val="000000" w:themeColor="text1"/>
          <w:sz w:val="30"/>
          <w:szCs w:val="30"/>
        </w:rPr>
        <w:t xml:space="preserve"> и другими средствами индивидуальной защиты согласно СТП СФШИ.08.14-2019 «Нормы бесплатного обеспечения работников ОАО «Газпром трансгаз Беларусь» средствами индивидуальной защиты».</w:t>
      </w:r>
    </w:p>
    <w:p w14:paraId="48C1F319" w14:textId="77777777" w:rsidR="00574166" w:rsidRPr="00177942" w:rsidRDefault="00574166" w:rsidP="00177942">
      <w:pPr>
        <w:shd w:val="clear" w:color="auto" w:fill="FFFFFF" w:themeFill="background1"/>
        <w:tabs>
          <w:tab w:val="left" w:pos="0"/>
        </w:tabs>
        <w:ind w:firstLine="709"/>
        <w:jc w:val="both"/>
        <w:rPr>
          <w:color w:val="000000" w:themeColor="text1"/>
          <w:sz w:val="30"/>
          <w:szCs w:val="30"/>
        </w:rPr>
      </w:pPr>
      <w:r w:rsidRPr="00177942">
        <w:rPr>
          <w:color w:val="000000" w:themeColor="text1"/>
          <w:sz w:val="30"/>
          <w:szCs w:val="30"/>
        </w:rPr>
        <w:t xml:space="preserve">В </w:t>
      </w:r>
      <w:r w:rsidRPr="00177942">
        <w:rPr>
          <w:sz w:val="30"/>
          <w:szCs w:val="30"/>
        </w:rPr>
        <w:t xml:space="preserve">филиале «Осиповичское УМГ» </w:t>
      </w:r>
      <w:r w:rsidRPr="00177942">
        <w:rPr>
          <w:color w:val="000000" w:themeColor="text1"/>
          <w:sz w:val="30"/>
          <w:szCs w:val="30"/>
        </w:rPr>
        <w:t>осуществляется постоянный контроль за обеспечением, хранением, применением работающими средств индивидуальной и коллективной защиты, а также надлежащим уходом за ними (своевременной химчисткой, стиркой, ремонтом, дезинфекцией, дезинсекцией и др.).</w:t>
      </w:r>
    </w:p>
    <w:p w14:paraId="5397D80D" w14:textId="77777777" w:rsidR="00574166" w:rsidRPr="00177942" w:rsidRDefault="00574166" w:rsidP="00177942">
      <w:pPr>
        <w:shd w:val="clear" w:color="auto" w:fill="FFFFFF" w:themeFill="background1"/>
        <w:tabs>
          <w:tab w:val="left" w:pos="0"/>
        </w:tabs>
        <w:ind w:firstLine="709"/>
        <w:jc w:val="both"/>
        <w:rPr>
          <w:color w:val="000000" w:themeColor="text1"/>
          <w:sz w:val="30"/>
          <w:szCs w:val="30"/>
        </w:rPr>
      </w:pPr>
      <w:r w:rsidRPr="00177942">
        <w:rPr>
          <w:color w:val="000000" w:themeColor="text1"/>
          <w:sz w:val="30"/>
          <w:szCs w:val="30"/>
        </w:rPr>
        <w:t xml:space="preserve">Затраты по </w:t>
      </w:r>
      <w:r w:rsidRPr="00177942">
        <w:rPr>
          <w:sz w:val="30"/>
          <w:szCs w:val="30"/>
        </w:rPr>
        <w:t>филиалу</w:t>
      </w:r>
      <w:r w:rsidRPr="00177942">
        <w:rPr>
          <w:color w:val="FF0000"/>
          <w:sz w:val="30"/>
          <w:szCs w:val="30"/>
        </w:rPr>
        <w:t xml:space="preserve"> </w:t>
      </w:r>
      <w:r w:rsidRPr="00177942">
        <w:rPr>
          <w:color w:val="000000" w:themeColor="text1"/>
          <w:sz w:val="30"/>
          <w:szCs w:val="30"/>
        </w:rPr>
        <w:t>в отчетном году:</w:t>
      </w:r>
    </w:p>
    <w:p w14:paraId="03485FFD" w14:textId="77777777" w:rsidR="00574166" w:rsidRPr="00177942" w:rsidRDefault="00574166" w:rsidP="00177942">
      <w:pPr>
        <w:shd w:val="clear" w:color="auto" w:fill="FFFFFF" w:themeFill="background1"/>
        <w:tabs>
          <w:tab w:val="left" w:pos="0"/>
        </w:tabs>
        <w:ind w:firstLine="709"/>
        <w:jc w:val="both"/>
        <w:rPr>
          <w:b/>
          <w:sz w:val="30"/>
          <w:szCs w:val="30"/>
        </w:rPr>
      </w:pPr>
      <w:r w:rsidRPr="00177942">
        <w:rPr>
          <w:color w:val="000000" w:themeColor="text1"/>
          <w:sz w:val="30"/>
          <w:szCs w:val="30"/>
        </w:rPr>
        <w:t>на приобретение СИЗ,</w:t>
      </w:r>
      <w:r w:rsidRPr="00177942">
        <w:t xml:space="preserve"> </w:t>
      </w:r>
      <w:r w:rsidRPr="00177942">
        <w:rPr>
          <w:color w:val="000000" w:themeColor="text1"/>
          <w:sz w:val="30"/>
          <w:szCs w:val="30"/>
        </w:rPr>
        <w:t xml:space="preserve">смывающих и обеззараживающих средств составили </w:t>
      </w:r>
      <w:r w:rsidRPr="00177942">
        <w:rPr>
          <w:sz w:val="30"/>
          <w:szCs w:val="30"/>
        </w:rPr>
        <w:t>207,53 тыс. руб.;</w:t>
      </w:r>
    </w:p>
    <w:p w14:paraId="0A972AA8" w14:textId="77777777" w:rsidR="00574166" w:rsidRPr="00177942" w:rsidRDefault="00574166" w:rsidP="00177942">
      <w:pPr>
        <w:shd w:val="clear" w:color="auto" w:fill="FFFFFF" w:themeFill="background1"/>
        <w:tabs>
          <w:tab w:val="left" w:pos="0"/>
        </w:tabs>
        <w:ind w:firstLine="709"/>
        <w:jc w:val="both"/>
        <w:rPr>
          <w:color w:val="000000" w:themeColor="text1"/>
          <w:sz w:val="30"/>
          <w:szCs w:val="30"/>
        </w:rPr>
      </w:pPr>
      <w:r w:rsidRPr="00177942">
        <w:rPr>
          <w:color w:val="000000" w:themeColor="text1"/>
          <w:sz w:val="30"/>
          <w:szCs w:val="30"/>
        </w:rPr>
        <w:t xml:space="preserve">на химчистку, стирку, ремонт, дезинфекцию, дезинсекцию и др. составили </w:t>
      </w:r>
      <w:r w:rsidRPr="00177942">
        <w:rPr>
          <w:sz w:val="30"/>
          <w:szCs w:val="30"/>
        </w:rPr>
        <w:t xml:space="preserve">16,58 </w:t>
      </w:r>
      <w:r w:rsidRPr="00177942">
        <w:rPr>
          <w:color w:val="000000" w:themeColor="text1"/>
          <w:sz w:val="30"/>
          <w:szCs w:val="30"/>
        </w:rPr>
        <w:t>тыс. руб.</w:t>
      </w:r>
    </w:p>
    <w:p w14:paraId="644C15EB" w14:textId="77777777" w:rsidR="00574166" w:rsidRPr="00177942" w:rsidRDefault="00574166" w:rsidP="00177942">
      <w:pPr>
        <w:shd w:val="clear" w:color="auto" w:fill="FFFFFF" w:themeFill="background1"/>
        <w:tabs>
          <w:tab w:val="left" w:pos="0"/>
        </w:tabs>
        <w:ind w:firstLine="709"/>
        <w:jc w:val="both"/>
        <w:rPr>
          <w:sz w:val="30"/>
          <w:szCs w:val="30"/>
        </w:rPr>
      </w:pPr>
      <w:r w:rsidRPr="00177942">
        <w:rPr>
          <w:sz w:val="30"/>
          <w:szCs w:val="30"/>
        </w:rPr>
        <w:t>Обеспеченность работников филиала СИЗ в 2023 году составляет 100 %.</w:t>
      </w:r>
    </w:p>
    <w:p w14:paraId="7D838D19" w14:textId="77777777" w:rsidR="00574166" w:rsidRPr="00177942" w:rsidRDefault="00574166" w:rsidP="00177942">
      <w:pPr>
        <w:shd w:val="clear" w:color="auto" w:fill="FFFFFF" w:themeFill="background1"/>
      </w:pPr>
    </w:p>
    <w:p w14:paraId="7FD57086" w14:textId="120E090C" w:rsidR="009C5767" w:rsidRPr="00177942" w:rsidRDefault="009C5767" w:rsidP="00177942">
      <w:pPr>
        <w:pStyle w:val="3"/>
        <w:numPr>
          <w:ilvl w:val="2"/>
          <w:numId w:val="8"/>
        </w:numPr>
        <w:shd w:val="clear" w:color="auto" w:fill="FFFFFF" w:themeFill="background1"/>
        <w:rPr>
          <w:szCs w:val="28"/>
        </w:rPr>
      </w:pPr>
      <w:r w:rsidRPr="00177942">
        <w:t>Контрольные мероприятия</w:t>
      </w:r>
    </w:p>
    <w:p w14:paraId="1B03ED06" w14:textId="77777777" w:rsidR="00574166" w:rsidRPr="00177942" w:rsidRDefault="00574166" w:rsidP="00177942">
      <w:pPr>
        <w:pStyle w:val="31"/>
        <w:shd w:val="clear" w:color="auto" w:fill="FFFFFF" w:themeFill="background1"/>
        <w:jc w:val="right"/>
        <w:rPr>
          <w:b/>
          <w:iCs/>
          <w:sz w:val="24"/>
          <w:szCs w:val="24"/>
        </w:rPr>
      </w:pPr>
    </w:p>
    <w:p w14:paraId="00A8B8E1" w14:textId="77777777" w:rsidR="00574166" w:rsidRPr="00177942" w:rsidRDefault="00574166" w:rsidP="00177942">
      <w:pPr>
        <w:shd w:val="clear" w:color="auto" w:fill="FFFFFF" w:themeFill="background1"/>
        <w:suppressAutoHyphens/>
        <w:ind w:firstLine="709"/>
        <w:jc w:val="both"/>
        <w:rPr>
          <w:sz w:val="30"/>
          <w:szCs w:val="30"/>
        </w:rPr>
      </w:pPr>
      <w:r w:rsidRPr="00177942">
        <w:rPr>
          <w:sz w:val="30"/>
          <w:szCs w:val="30"/>
        </w:rPr>
        <w:t>В отчетном периоде проверки состояния охраны труда в филиале «Осиповичское УМГ» органами надзора и контроля Республики Беларусь не проводились.</w:t>
      </w:r>
    </w:p>
    <w:p w14:paraId="63C93DF8" w14:textId="77777777" w:rsidR="00574166" w:rsidRPr="00177942" w:rsidRDefault="00574166" w:rsidP="00177942">
      <w:pPr>
        <w:shd w:val="clear" w:color="auto" w:fill="FFFFFF" w:themeFill="background1"/>
        <w:suppressAutoHyphens/>
        <w:ind w:firstLine="709"/>
        <w:jc w:val="right"/>
        <w:rPr>
          <w:b/>
          <w:iCs/>
          <w:sz w:val="22"/>
          <w:szCs w:val="22"/>
        </w:rPr>
      </w:pPr>
      <w:r w:rsidRPr="00177942">
        <w:rPr>
          <w:b/>
          <w:iCs/>
          <w:sz w:val="22"/>
          <w:szCs w:val="22"/>
        </w:rPr>
        <w:t>Таблица № 232</w:t>
      </w:r>
    </w:p>
    <w:p w14:paraId="3A5B2FB5" w14:textId="77777777" w:rsidR="00574166" w:rsidRPr="00177942" w:rsidRDefault="00574166" w:rsidP="00177942">
      <w:pPr>
        <w:shd w:val="clear" w:color="auto" w:fill="FFFFFF" w:themeFill="background1"/>
        <w:suppressAutoHyphens/>
        <w:ind w:firstLine="709"/>
        <w:jc w:val="center"/>
        <w:rPr>
          <w:b/>
          <w:bCs/>
        </w:rPr>
      </w:pPr>
      <w:r w:rsidRPr="00177942">
        <w:rPr>
          <w:b/>
          <w:bCs/>
        </w:rPr>
        <w:t>Сведения о проверках</w:t>
      </w:r>
    </w:p>
    <w:tbl>
      <w:tblPr>
        <w:tblW w:w="9634" w:type="dxa"/>
        <w:tblLayout w:type="fixed"/>
        <w:tblLook w:val="04A0" w:firstRow="1" w:lastRow="0" w:firstColumn="1" w:lastColumn="0" w:noHBand="0" w:noVBand="1"/>
      </w:tblPr>
      <w:tblGrid>
        <w:gridCol w:w="561"/>
        <w:gridCol w:w="2553"/>
        <w:gridCol w:w="983"/>
        <w:gridCol w:w="1275"/>
        <w:gridCol w:w="1417"/>
        <w:gridCol w:w="1428"/>
        <w:gridCol w:w="1417"/>
      </w:tblGrid>
      <w:tr w:rsidR="00574166" w:rsidRPr="00177942" w14:paraId="7F1E7542" w14:textId="77777777" w:rsidTr="000A29AB">
        <w:trPr>
          <w:trHeight w:val="291"/>
        </w:trPr>
        <w:tc>
          <w:tcPr>
            <w:tcW w:w="56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42052D"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       п/п</w:t>
            </w:r>
          </w:p>
        </w:tc>
        <w:tc>
          <w:tcPr>
            <w:tcW w:w="25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CD61B2"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Надзорный орган</w:t>
            </w:r>
          </w:p>
        </w:tc>
        <w:tc>
          <w:tcPr>
            <w:tcW w:w="5103" w:type="dxa"/>
            <w:gridSpan w:val="4"/>
            <w:tcBorders>
              <w:top w:val="single" w:sz="4" w:space="0" w:color="auto"/>
              <w:left w:val="nil"/>
              <w:bottom w:val="single" w:sz="4" w:space="0" w:color="auto"/>
              <w:right w:val="single" w:sz="4" w:space="0" w:color="auto"/>
            </w:tcBorders>
            <w:shd w:val="clear" w:color="auto" w:fill="auto"/>
            <w:vAlign w:val="center"/>
            <w:hideMark/>
          </w:tcPr>
          <w:p w14:paraId="5429B50B"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Количество пунктов нарушений</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13367E" w14:textId="77777777" w:rsidR="00574166" w:rsidRPr="00177942" w:rsidRDefault="00574166" w:rsidP="00177942">
            <w:pPr>
              <w:shd w:val="clear" w:color="auto" w:fill="FFFFFF" w:themeFill="background1"/>
              <w:ind w:right="61"/>
              <w:jc w:val="center"/>
              <w:rPr>
                <w:b/>
                <w:bCs/>
                <w:color w:val="000000"/>
                <w:sz w:val="20"/>
                <w:szCs w:val="20"/>
              </w:rPr>
            </w:pPr>
            <w:r w:rsidRPr="00177942">
              <w:rPr>
                <w:b/>
                <w:bCs/>
                <w:color w:val="000000"/>
                <w:sz w:val="20"/>
                <w:szCs w:val="20"/>
              </w:rPr>
              <w:t>Примечание</w:t>
            </w:r>
          </w:p>
        </w:tc>
      </w:tr>
      <w:tr w:rsidR="00574166" w:rsidRPr="00177942" w14:paraId="1AE3EA96" w14:textId="77777777" w:rsidTr="000A29AB">
        <w:trPr>
          <w:trHeight w:val="243"/>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4E855DFC" w14:textId="77777777" w:rsidR="00574166" w:rsidRPr="00177942" w:rsidRDefault="00574166" w:rsidP="00177942">
            <w:pPr>
              <w:shd w:val="clear" w:color="auto" w:fill="FFFFFF" w:themeFill="background1"/>
              <w:rPr>
                <w:b/>
                <w:bCs/>
                <w:color w:val="000000"/>
                <w:sz w:val="20"/>
                <w:szCs w:val="20"/>
              </w:rPr>
            </w:pP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6D7373DF" w14:textId="77777777" w:rsidR="00574166" w:rsidRPr="00177942" w:rsidRDefault="00574166" w:rsidP="00177942">
            <w:pPr>
              <w:shd w:val="clear" w:color="auto" w:fill="FFFFFF" w:themeFill="background1"/>
              <w:rPr>
                <w:b/>
                <w:bCs/>
                <w:color w:val="000000"/>
                <w:sz w:val="20"/>
                <w:szCs w:val="20"/>
              </w:rPr>
            </w:pPr>
          </w:p>
        </w:tc>
        <w:tc>
          <w:tcPr>
            <w:tcW w:w="983" w:type="dxa"/>
            <w:vMerge w:val="restart"/>
            <w:tcBorders>
              <w:top w:val="nil"/>
              <w:left w:val="single" w:sz="4" w:space="0" w:color="auto"/>
              <w:bottom w:val="single" w:sz="4" w:space="0" w:color="auto"/>
              <w:right w:val="single" w:sz="4" w:space="0" w:color="auto"/>
            </w:tcBorders>
            <w:shd w:val="clear" w:color="auto" w:fill="auto"/>
            <w:vAlign w:val="center"/>
            <w:hideMark/>
          </w:tcPr>
          <w:p w14:paraId="01311E5D"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Всего</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54667C13"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Выполнено</w:t>
            </w:r>
          </w:p>
        </w:tc>
        <w:tc>
          <w:tcPr>
            <w:tcW w:w="2845" w:type="dxa"/>
            <w:gridSpan w:val="2"/>
            <w:tcBorders>
              <w:top w:val="single" w:sz="4" w:space="0" w:color="auto"/>
              <w:left w:val="nil"/>
              <w:bottom w:val="single" w:sz="4" w:space="0" w:color="auto"/>
              <w:right w:val="single" w:sz="4" w:space="0" w:color="auto"/>
            </w:tcBorders>
            <w:shd w:val="clear" w:color="auto" w:fill="auto"/>
            <w:vAlign w:val="center"/>
            <w:hideMark/>
          </w:tcPr>
          <w:p w14:paraId="7AB2B7C5"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Не выполнено</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410830" w14:textId="77777777" w:rsidR="00574166" w:rsidRPr="00177942" w:rsidRDefault="00574166" w:rsidP="00177942">
            <w:pPr>
              <w:shd w:val="clear" w:color="auto" w:fill="FFFFFF" w:themeFill="background1"/>
              <w:rPr>
                <w:b/>
                <w:bCs/>
                <w:color w:val="000000"/>
                <w:sz w:val="20"/>
                <w:szCs w:val="20"/>
              </w:rPr>
            </w:pPr>
          </w:p>
        </w:tc>
      </w:tr>
      <w:tr w:rsidR="00574166" w:rsidRPr="00177942" w14:paraId="2BCE5F50" w14:textId="77777777" w:rsidTr="000A29AB">
        <w:trPr>
          <w:trHeight w:val="450"/>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34AB4B78" w14:textId="77777777" w:rsidR="00574166" w:rsidRPr="00177942" w:rsidRDefault="00574166" w:rsidP="00177942">
            <w:pPr>
              <w:shd w:val="clear" w:color="auto" w:fill="FFFFFF" w:themeFill="background1"/>
              <w:rPr>
                <w:b/>
                <w:bCs/>
                <w:color w:val="000000"/>
                <w:sz w:val="20"/>
                <w:szCs w:val="20"/>
              </w:rPr>
            </w:pP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2A7AFF4E" w14:textId="77777777" w:rsidR="00574166" w:rsidRPr="00177942" w:rsidRDefault="00574166" w:rsidP="00177942">
            <w:pPr>
              <w:shd w:val="clear" w:color="auto" w:fill="FFFFFF" w:themeFill="background1"/>
              <w:rPr>
                <w:b/>
                <w:bCs/>
                <w:color w:val="000000"/>
                <w:sz w:val="20"/>
                <w:szCs w:val="20"/>
              </w:rPr>
            </w:pPr>
          </w:p>
        </w:tc>
        <w:tc>
          <w:tcPr>
            <w:tcW w:w="983" w:type="dxa"/>
            <w:vMerge/>
            <w:tcBorders>
              <w:top w:val="nil"/>
              <w:left w:val="single" w:sz="4" w:space="0" w:color="auto"/>
              <w:bottom w:val="single" w:sz="4" w:space="0" w:color="auto"/>
              <w:right w:val="single" w:sz="4" w:space="0" w:color="auto"/>
            </w:tcBorders>
            <w:vAlign w:val="center"/>
            <w:hideMark/>
          </w:tcPr>
          <w:p w14:paraId="4BA11C77" w14:textId="77777777" w:rsidR="00574166" w:rsidRPr="00177942" w:rsidRDefault="00574166" w:rsidP="00177942">
            <w:pPr>
              <w:shd w:val="clear" w:color="auto" w:fill="FFFFFF" w:themeFill="background1"/>
              <w:rPr>
                <w:b/>
                <w:bCs/>
                <w:color w:val="000000"/>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7ECDE5DB" w14:textId="77777777" w:rsidR="00574166" w:rsidRPr="00177942" w:rsidRDefault="00574166" w:rsidP="00177942">
            <w:pPr>
              <w:shd w:val="clear" w:color="auto" w:fill="FFFFFF" w:themeFill="background1"/>
              <w:rPr>
                <w:b/>
                <w:bCs/>
                <w:color w:val="000000"/>
                <w:sz w:val="20"/>
                <w:szCs w:val="20"/>
              </w:rPr>
            </w:pPr>
          </w:p>
        </w:tc>
        <w:tc>
          <w:tcPr>
            <w:tcW w:w="1417" w:type="dxa"/>
            <w:vMerge w:val="restart"/>
            <w:tcBorders>
              <w:top w:val="nil"/>
              <w:left w:val="single" w:sz="4" w:space="0" w:color="auto"/>
              <w:bottom w:val="single" w:sz="4" w:space="0" w:color="auto"/>
              <w:right w:val="single" w:sz="4" w:space="0" w:color="auto"/>
            </w:tcBorders>
            <w:shd w:val="clear" w:color="auto" w:fill="auto"/>
            <w:vAlign w:val="center"/>
            <w:hideMark/>
          </w:tcPr>
          <w:p w14:paraId="3BF80097"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Срок исполнения не истек</w:t>
            </w:r>
          </w:p>
        </w:tc>
        <w:tc>
          <w:tcPr>
            <w:tcW w:w="1428" w:type="dxa"/>
            <w:vMerge w:val="restart"/>
            <w:tcBorders>
              <w:top w:val="nil"/>
              <w:left w:val="single" w:sz="4" w:space="0" w:color="auto"/>
              <w:bottom w:val="single" w:sz="4" w:space="0" w:color="auto"/>
              <w:right w:val="single" w:sz="4" w:space="0" w:color="auto"/>
            </w:tcBorders>
            <w:shd w:val="clear" w:color="auto" w:fill="auto"/>
            <w:vAlign w:val="center"/>
            <w:hideMark/>
          </w:tcPr>
          <w:p w14:paraId="343B686A" w14:textId="77777777" w:rsidR="00574166" w:rsidRPr="00177942" w:rsidRDefault="00574166" w:rsidP="00177942">
            <w:pPr>
              <w:shd w:val="clear" w:color="auto" w:fill="FFFFFF" w:themeFill="background1"/>
              <w:jc w:val="center"/>
              <w:rPr>
                <w:b/>
                <w:bCs/>
                <w:color w:val="000000"/>
                <w:sz w:val="20"/>
                <w:szCs w:val="20"/>
              </w:rPr>
            </w:pPr>
            <w:r w:rsidRPr="00177942">
              <w:rPr>
                <w:b/>
                <w:bCs/>
                <w:color w:val="000000"/>
                <w:sz w:val="20"/>
                <w:szCs w:val="20"/>
              </w:rPr>
              <w:t>С истекшим сроком исполнения</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216FE4" w14:textId="77777777" w:rsidR="00574166" w:rsidRPr="00177942" w:rsidRDefault="00574166" w:rsidP="00177942">
            <w:pPr>
              <w:shd w:val="clear" w:color="auto" w:fill="FFFFFF" w:themeFill="background1"/>
              <w:rPr>
                <w:b/>
                <w:bCs/>
                <w:color w:val="000000"/>
                <w:sz w:val="20"/>
                <w:szCs w:val="20"/>
              </w:rPr>
            </w:pPr>
          </w:p>
        </w:tc>
      </w:tr>
      <w:tr w:rsidR="00574166" w:rsidRPr="00177942" w14:paraId="7C8B0E9F" w14:textId="77777777" w:rsidTr="000A29AB">
        <w:trPr>
          <w:trHeight w:val="450"/>
        </w:trPr>
        <w:tc>
          <w:tcPr>
            <w:tcW w:w="561" w:type="dxa"/>
            <w:vMerge/>
            <w:tcBorders>
              <w:top w:val="single" w:sz="4" w:space="0" w:color="auto"/>
              <w:left w:val="single" w:sz="4" w:space="0" w:color="auto"/>
              <w:bottom w:val="single" w:sz="4" w:space="0" w:color="auto"/>
              <w:right w:val="single" w:sz="4" w:space="0" w:color="auto"/>
            </w:tcBorders>
            <w:vAlign w:val="center"/>
            <w:hideMark/>
          </w:tcPr>
          <w:p w14:paraId="272B3F9B" w14:textId="77777777" w:rsidR="00574166" w:rsidRPr="00177942" w:rsidRDefault="00574166" w:rsidP="00177942">
            <w:pPr>
              <w:shd w:val="clear" w:color="auto" w:fill="FFFFFF" w:themeFill="background1"/>
              <w:rPr>
                <w:b/>
                <w:bCs/>
                <w:color w:val="000000"/>
                <w:sz w:val="20"/>
                <w:szCs w:val="20"/>
              </w:rPr>
            </w:pPr>
          </w:p>
        </w:tc>
        <w:tc>
          <w:tcPr>
            <w:tcW w:w="2553" w:type="dxa"/>
            <w:vMerge/>
            <w:tcBorders>
              <w:top w:val="single" w:sz="4" w:space="0" w:color="auto"/>
              <w:left w:val="single" w:sz="4" w:space="0" w:color="auto"/>
              <w:bottom w:val="single" w:sz="4" w:space="0" w:color="auto"/>
              <w:right w:val="single" w:sz="4" w:space="0" w:color="auto"/>
            </w:tcBorders>
            <w:vAlign w:val="center"/>
            <w:hideMark/>
          </w:tcPr>
          <w:p w14:paraId="4133D1FC" w14:textId="77777777" w:rsidR="00574166" w:rsidRPr="00177942" w:rsidRDefault="00574166" w:rsidP="00177942">
            <w:pPr>
              <w:shd w:val="clear" w:color="auto" w:fill="FFFFFF" w:themeFill="background1"/>
              <w:rPr>
                <w:b/>
                <w:bCs/>
                <w:color w:val="000000"/>
                <w:sz w:val="20"/>
                <w:szCs w:val="20"/>
              </w:rPr>
            </w:pPr>
          </w:p>
        </w:tc>
        <w:tc>
          <w:tcPr>
            <w:tcW w:w="983" w:type="dxa"/>
            <w:vMerge/>
            <w:tcBorders>
              <w:top w:val="nil"/>
              <w:left w:val="single" w:sz="4" w:space="0" w:color="auto"/>
              <w:bottom w:val="single" w:sz="4" w:space="0" w:color="auto"/>
              <w:right w:val="single" w:sz="4" w:space="0" w:color="auto"/>
            </w:tcBorders>
            <w:vAlign w:val="center"/>
            <w:hideMark/>
          </w:tcPr>
          <w:p w14:paraId="7C0B7E9E" w14:textId="77777777" w:rsidR="00574166" w:rsidRPr="00177942" w:rsidRDefault="00574166" w:rsidP="00177942">
            <w:pPr>
              <w:shd w:val="clear" w:color="auto" w:fill="FFFFFF" w:themeFill="background1"/>
              <w:rPr>
                <w:b/>
                <w:bCs/>
                <w:color w:val="000000"/>
                <w:sz w:val="20"/>
                <w:szCs w:val="20"/>
              </w:rPr>
            </w:pPr>
          </w:p>
        </w:tc>
        <w:tc>
          <w:tcPr>
            <w:tcW w:w="1275" w:type="dxa"/>
            <w:vMerge/>
            <w:tcBorders>
              <w:top w:val="nil"/>
              <w:left w:val="single" w:sz="4" w:space="0" w:color="auto"/>
              <w:bottom w:val="single" w:sz="4" w:space="0" w:color="auto"/>
              <w:right w:val="single" w:sz="4" w:space="0" w:color="auto"/>
            </w:tcBorders>
            <w:vAlign w:val="center"/>
            <w:hideMark/>
          </w:tcPr>
          <w:p w14:paraId="60057DF0" w14:textId="77777777" w:rsidR="00574166" w:rsidRPr="00177942" w:rsidRDefault="00574166" w:rsidP="00177942">
            <w:pPr>
              <w:shd w:val="clear" w:color="auto" w:fill="FFFFFF" w:themeFill="background1"/>
              <w:rPr>
                <w:b/>
                <w:bCs/>
                <w:color w:val="000000"/>
                <w:sz w:val="20"/>
                <w:szCs w:val="20"/>
              </w:rPr>
            </w:pPr>
          </w:p>
        </w:tc>
        <w:tc>
          <w:tcPr>
            <w:tcW w:w="1417" w:type="dxa"/>
            <w:vMerge/>
            <w:tcBorders>
              <w:top w:val="nil"/>
              <w:left w:val="single" w:sz="4" w:space="0" w:color="auto"/>
              <w:bottom w:val="single" w:sz="4" w:space="0" w:color="auto"/>
              <w:right w:val="single" w:sz="4" w:space="0" w:color="auto"/>
            </w:tcBorders>
            <w:vAlign w:val="center"/>
            <w:hideMark/>
          </w:tcPr>
          <w:p w14:paraId="4DBD5AD8" w14:textId="77777777" w:rsidR="00574166" w:rsidRPr="00177942" w:rsidRDefault="00574166" w:rsidP="00177942">
            <w:pPr>
              <w:shd w:val="clear" w:color="auto" w:fill="FFFFFF" w:themeFill="background1"/>
              <w:rPr>
                <w:b/>
                <w:bCs/>
                <w:color w:val="000000"/>
                <w:sz w:val="20"/>
                <w:szCs w:val="20"/>
              </w:rPr>
            </w:pPr>
          </w:p>
        </w:tc>
        <w:tc>
          <w:tcPr>
            <w:tcW w:w="1428" w:type="dxa"/>
            <w:vMerge/>
            <w:tcBorders>
              <w:top w:val="nil"/>
              <w:left w:val="single" w:sz="4" w:space="0" w:color="auto"/>
              <w:bottom w:val="single" w:sz="4" w:space="0" w:color="auto"/>
              <w:right w:val="single" w:sz="4" w:space="0" w:color="auto"/>
            </w:tcBorders>
            <w:vAlign w:val="center"/>
            <w:hideMark/>
          </w:tcPr>
          <w:p w14:paraId="7452F791" w14:textId="77777777" w:rsidR="00574166" w:rsidRPr="00177942" w:rsidRDefault="00574166" w:rsidP="00177942">
            <w:pPr>
              <w:shd w:val="clear" w:color="auto" w:fill="FFFFFF" w:themeFill="background1"/>
              <w:rPr>
                <w:b/>
                <w:bCs/>
                <w:color w:val="000000"/>
                <w:sz w:val="20"/>
                <w:szCs w:val="20"/>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F0737B" w14:textId="77777777" w:rsidR="00574166" w:rsidRPr="00177942" w:rsidRDefault="00574166" w:rsidP="00177942">
            <w:pPr>
              <w:shd w:val="clear" w:color="auto" w:fill="FFFFFF" w:themeFill="background1"/>
              <w:rPr>
                <w:b/>
                <w:bCs/>
                <w:color w:val="000000"/>
                <w:sz w:val="20"/>
                <w:szCs w:val="20"/>
              </w:rPr>
            </w:pPr>
          </w:p>
        </w:tc>
      </w:tr>
      <w:tr w:rsidR="00574166" w:rsidRPr="00177942" w14:paraId="5063956A" w14:textId="77777777" w:rsidTr="000A29AB">
        <w:trPr>
          <w:trHeight w:val="300"/>
        </w:trPr>
        <w:tc>
          <w:tcPr>
            <w:tcW w:w="561" w:type="dxa"/>
            <w:tcBorders>
              <w:top w:val="nil"/>
              <w:left w:val="single" w:sz="4" w:space="0" w:color="auto"/>
              <w:bottom w:val="single" w:sz="4" w:space="0" w:color="auto"/>
              <w:right w:val="single" w:sz="4" w:space="0" w:color="auto"/>
            </w:tcBorders>
            <w:shd w:val="clear" w:color="auto" w:fill="auto"/>
            <w:vAlign w:val="center"/>
            <w:hideMark/>
          </w:tcPr>
          <w:p w14:paraId="7DBCDAE6"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1</w:t>
            </w:r>
          </w:p>
        </w:tc>
        <w:tc>
          <w:tcPr>
            <w:tcW w:w="2553" w:type="dxa"/>
            <w:tcBorders>
              <w:top w:val="nil"/>
              <w:left w:val="nil"/>
              <w:bottom w:val="single" w:sz="4" w:space="0" w:color="auto"/>
              <w:right w:val="single" w:sz="4" w:space="0" w:color="auto"/>
            </w:tcBorders>
            <w:shd w:val="clear" w:color="auto" w:fill="auto"/>
            <w:hideMark/>
          </w:tcPr>
          <w:p w14:paraId="5126B48C"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w:t>
            </w:r>
          </w:p>
        </w:tc>
        <w:tc>
          <w:tcPr>
            <w:tcW w:w="983" w:type="dxa"/>
            <w:tcBorders>
              <w:top w:val="nil"/>
              <w:left w:val="nil"/>
              <w:bottom w:val="single" w:sz="4" w:space="0" w:color="auto"/>
              <w:right w:val="single" w:sz="4" w:space="0" w:color="auto"/>
            </w:tcBorders>
            <w:shd w:val="clear" w:color="auto" w:fill="auto"/>
            <w:vAlign w:val="center"/>
          </w:tcPr>
          <w:p w14:paraId="54E93699"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0</w:t>
            </w:r>
          </w:p>
        </w:tc>
        <w:tc>
          <w:tcPr>
            <w:tcW w:w="1275" w:type="dxa"/>
            <w:tcBorders>
              <w:top w:val="nil"/>
              <w:left w:val="nil"/>
              <w:bottom w:val="single" w:sz="4" w:space="0" w:color="auto"/>
              <w:right w:val="single" w:sz="4" w:space="0" w:color="auto"/>
            </w:tcBorders>
            <w:shd w:val="clear" w:color="auto" w:fill="auto"/>
            <w:vAlign w:val="center"/>
          </w:tcPr>
          <w:p w14:paraId="11E08053"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0</w:t>
            </w:r>
          </w:p>
        </w:tc>
        <w:tc>
          <w:tcPr>
            <w:tcW w:w="1417" w:type="dxa"/>
            <w:tcBorders>
              <w:top w:val="nil"/>
              <w:left w:val="nil"/>
              <w:bottom w:val="single" w:sz="4" w:space="0" w:color="auto"/>
              <w:right w:val="single" w:sz="4" w:space="0" w:color="auto"/>
            </w:tcBorders>
            <w:shd w:val="clear" w:color="auto" w:fill="auto"/>
            <w:vAlign w:val="center"/>
          </w:tcPr>
          <w:p w14:paraId="6CA7A37A"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0</w:t>
            </w:r>
          </w:p>
        </w:tc>
        <w:tc>
          <w:tcPr>
            <w:tcW w:w="1428" w:type="dxa"/>
            <w:tcBorders>
              <w:top w:val="nil"/>
              <w:left w:val="nil"/>
              <w:bottom w:val="single" w:sz="4" w:space="0" w:color="auto"/>
              <w:right w:val="single" w:sz="4" w:space="0" w:color="auto"/>
            </w:tcBorders>
            <w:shd w:val="clear" w:color="auto" w:fill="auto"/>
            <w:vAlign w:val="center"/>
          </w:tcPr>
          <w:p w14:paraId="7637696A"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0</w:t>
            </w:r>
          </w:p>
        </w:tc>
        <w:tc>
          <w:tcPr>
            <w:tcW w:w="1417" w:type="dxa"/>
            <w:tcBorders>
              <w:top w:val="nil"/>
              <w:left w:val="nil"/>
              <w:bottom w:val="single" w:sz="4" w:space="0" w:color="auto"/>
              <w:right w:val="single" w:sz="4" w:space="0" w:color="auto"/>
            </w:tcBorders>
            <w:shd w:val="clear" w:color="auto" w:fill="auto"/>
            <w:vAlign w:val="center"/>
          </w:tcPr>
          <w:p w14:paraId="46D40F81"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0</w:t>
            </w:r>
          </w:p>
        </w:tc>
      </w:tr>
    </w:tbl>
    <w:p w14:paraId="1767DD46" w14:textId="77777777" w:rsidR="00574166" w:rsidRPr="00177942" w:rsidRDefault="00574166" w:rsidP="00177942">
      <w:pPr>
        <w:shd w:val="clear" w:color="auto" w:fill="FFFFFF" w:themeFill="background1"/>
        <w:suppressAutoHyphens/>
        <w:ind w:firstLine="709"/>
        <w:jc w:val="center"/>
        <w:rPr>
          <w:b/>
          <w:bCs/>
          <w:sz w:val="2"/>
          <w:szCs w:val="30"/>
        </w:rPr>
      </w:pPr>
    </w:p>
    <w:p w14:paraId="14523E52" w14:textId="77777777" w:rsidR="00574166" w:rsidRPr="00177942" w:rsidRDefault="00574166" w:rsidP="00177942">
      <w:pPr>
        <w:pStyle w:val="31"/>
        <w:shd w:val="clear" w:color="auto" w:fill="FFFFFF" w:themeFill="background1"/>
        <w:jc w:val="right"/>
        <w:rPr>
          <w:b/>
          <w:iCs/>
          <w:sz w:val="24"/>
          <w:szCs w:val="24"/>
        </w:rPr>
      </w:pPr>
    </w:p>
    <w:p w14:paraId="4E629398" w14:textId="77777777" w:rsidR="00574166" w:rsidRPr="00177942" w:rsidRDefault="00574166" w:rsidP="00177942">
      <w:pPr>
        <w:keepNext/>
        <w:keepLines/>
        <w:shd w:val="clear" w:color="auto" w:fill="FFFFFF" w:themeFill="background1"/>
        <w:jc w:val="right"/>
        <w:rPr>
          <w:b/>
          <w:iCs/>
        </w:rPr>
      </w:pPr>
      <w:r w:rsidRPr="00177942">
        <w:rPr>
          <w:b/>
          <w:iCs/>
        </w:rPr>
        <w:lastRenderedPageBreak/>
        <w:t>Таблица № 233</w:t>
      </w:r>
    </w:p>
    <w:p w14:paraId="36C4FB52" w14:textId="77777777" w:rsidR="00574166" w:rsidRPr="00177942" w:rsidRDefault="00574166" w:rsidP="00177942">
      <w:pPr>
        <w:keepNext/>
        <w:keepLines/>
        <w:shd w:val="clear" w:color="auto" w:fill="FFFFFF" w:themeFill="background1"/>
        <w:jc w:val="center"/>
        <w:rPr>
          <w:b/>
          <w:bCs/>
          <w:color w:val="000000" w:themeColor="text1"/>
        </w:rPr>
      </w:pPr>
      <w:r w:rsidRPr="00177942">
        <w:rPr>
          <w:b/>
          <w:bCs/>
          <w:color w:val="000000" w:themeColor="text1"/>
        </w:rPr>
        <w:t>Взаимодействие с Белорусским республиканским унитарным страховым предприятием «</w:t>
      </w:r>
      <w:proofErr w:type="spellStart"/>
      <w:proofErr w:type="gramStart"/>
      <w:r w:rsidRPr="00177942">
        <w:rPr>
          <w:b/>
          <w:bCs/>
          <w:color w:val="000000" w:themeColor="text1"/>
        </w:rPr>
        <w:t>Белгосстрах</w:t>
      </w:r>
      <w:proofErr w:type="spellEnd"/>
      <w:r w:rsidRPr="00177942">
        <w:rPr>
          <w:b/>
          <w:bCs/>
          <w:color w:val="000000" w:themeColor="text1"/>
        </w:rPr>
        <w:t>»*</w:t>
      </w:r>
      <w:proofErr w:type="gramEnd"/>
    </w:p>
    <w:tbl>
      <w:tblPr>
        <w:tblW w:w="9634" w:type="dxa"/>
        <w:tblLook w:val="04A0" w:firstRow="1" w:lastRow="0" w:firstColumn="1" w:lastColumn="0" w:noHBand="0" w:noVBand="1"/>
      </w:tblPr>
      <w:tblGrid>
        <w:gridCol w:w="5807"/>
        <w:gridCol w:w="1985"/>
        <w:gridCol w:w="1842"/>
      </w:tblGrid>
      <w:tr w:rsidR="00574166" w:rsidRPr="00177942" w14:paraId="27FEE737" w14:textId="77777777" w:rsidTr="000A29AB">
        <w:trPr>
          <w:trHeight w:val="445"/>
        </w:trPr>
        <w:tc>
          <w:tcPr>
            <w:tcW w:w="58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A4F1B" w14:textId="77777777" w:rsidR="00574166" w:rsidRPr="00177942" w:rsidRDefault="00574166" w:rsidP="00177942">
            <w:pPr>
              <w:shd w:val="clear" w:color="auto" w:fill="FFFFFF" w:themeFill="background1"/>
              <w:ind w:right="-106"/>
              <w:jc w:val="center"/>
              <w:rPr>
                <w:b/>
                <w:bCs/>
                <w:color w:val="000000"/>
              </w:rPr>
            </w:pPr>
            <w:r w:rsidRPr="00177942">
              <w:rPr>
                <w:b/>
                <w:bCs/>
                <w:color w:val="000000"/>
              </w:rPr>
              <w:t>Показатель</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14:paraId="60E9A23D" w14:textId="77777777" w:rsidR="00574166" w:rsidRPr="00177942" w:rsidRDefault="00574166" w:rsidP="00177942">
            <w:pPr>
              <w:shd w:val="clear" w:color="auto" w:fill="FFFFFF" w:themeFill="background1"/>
              <w:jc w:val="center"/>
              <w:rPr>
                <w:b/>
                <w:bCs/>
                <w:color w:val="000000"/>
              </w:rPr>
            </w:pPr>
            <w:r w:rsidRPr="00177942">
              <w:rPr>
                <w:b/>
                <w:bCs/>
                <w:color w:val="000000"/>
              </w:rPr>
              <w:t>Размер, %</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14:paraId="7E01D96B" w14:textId="77777777" w:rsidR="00574166" w:rsidRPr="00177942" w:rsidRDefault="00574166" w:rsidP="00177942">
            <w:pPr>
              <w:shd w:val="clear" w:color="auto" w:fill="FFFFFF" w:themeFill="background1"/>
              <w:jc w:val="center"/>
              <w:rPr>
                <w:b/>
                <w:bCs/>
                <w:color w:val="000000"/>
              </w:rPr>
            </w:pPr>
            <w:r w:rsidRPr="00177942">
              <w:rPr>
                <w:b/>
                <w:bCs/>
                <w:color w:val="000000"/>
              </w:rPr>
              <w:t>Сумма, тыс. руб.</w:t>
            </w:r>
          </w:p>
        </w:tc>
      </w:tr>
      <w:tr w:rsidR="00574166" w:rsidRPr="00177942" w14:paraId="1294346F" w14:textId="77777777" w:rsidTr="000A29AB">
        <w:trPr>
          <w:trHeight w:val="319"/>
        </w:trPr>
        <w:tc>
          <w:tcPr>
            <w:tcW w:w="5807" w:type="dxa"/>
            <w:tcBorders>
              <w:top w:val="nil"/>
              <w:left w:val="single" w:sz="4" w:space="0" w:color="auto"/>
              <w:bottom w:val="single" w:sz="4" w:space="0" w:color="auto"/>
              <w:right w:val="single" w:sz="4" w:space="0" w:color="auto"/>
            </w:tcBorders>
            <w:shd w:val="clear" w:color="auto" w:fill="auto"/>
            <w:vAlign w:val="center"/>
            <w:hideMark/>
          </w:tcPr>
          <w:p w14:paraId="78F900DE" w14:textId="77777777" w:rsidR="00574166" w:rsidRPr="00177942" w:rsidRDefault="00574166" w:rsidP="00177942">
            <w:pPr>
              <w:shd w:val="clear" w:color="auto" w:fill="FFFFFF" w:themeFill="background1"/>
              <w:jc w:val="both"/>
              <w:rPr>
                <w:color w:val="000000"/>
                <w:sz w:val="20"/>
                <w:szCs w:val="20"/>
              </w:rPr>
            </w:pPr>
            <w:r w:rsidRPr="00177942">
              <w:rPr>
                <w:color w:val="000000"/>
                <w:sz w:val="20"/>
                <w:szCs w:val="20"/>
              </w:rPr>
              <w:t>Финансирование мероприятий по охране труда</w:t>
            </w:r>
          </w:p>
        </w:tc>
        <w:tc>
          <w:tcPr>
            <w:tcW w:w="1985" w:type="dxa"/>
            <w:tcBorders>
              <w:top w:val="nil"/>
              <w:left w:val="nil"/>
              <w:bottom w:val="single" w:sz="4" w:space="0" w:color="auto"/>
              <w:right w:val="single" w:sz="4" w:space="0" w:color="auto"/>
            </w:tcBorders>
            <w:shd w:val="clear" w:color="auto" w:fill="auto"/>
            <w:vAlign w:val="center"/>
          </w:tcPr>
          <w:p w14:paraId="03A34754" w14:textId="77777777" w:rsidR="00574166" w:rsidRPr="00177942" w:rsidRDefault="00574166" w:rsidP="00177942">
            <w:pPr>
              <w:shd w:val="clear" w:color="auto" w:fill="FFFFFF" w:themeFill="background1"/>
              <w:jc w:val="center"/>
              <w:rPr>
                <w:i/>
                <w:iCs/>
                <w:color w:val="000000"/>
                <w:sz w:val="20"/>
                <w:szCs w:val="20"/>
              </w:rPr>
            </w:pPr>
            <w:r w:rsidRPr="00177942">
              <w:rPr>
                <w:i/>
                <w:iCs/>
                <w:color w:val="000000"/>
                <w:sz w:val="20"/>
                <w:szCs w:val="20"/>
              </w:rPr>
              <w:t>-</w:t>
            </w:r>
          </w:p>
        </w:tc>
        <w:tc>
          <w:tcPr>
            <w:tcW w:w="1842" w:type="dxa"/>
            <w:tcBorders>
              <w:top w:val="nil"/>
              <w:left w:val="nil"/>
              <w:bottom w:val="single" w:sz="4" w:space="0" w:color="auto"/>
              <w:right w:val="single" w:sz="4" w:space="0" w:color="auto"/>
            </w:tcBorders>
            <w:shd w:val="clear" w:color="auto" w:fill="auto"/>
            <w:vAlign w:val="center"/>
          </w:tcPr>
          <w:p w14:paraId="29F40C9A" w14:textId="77777777" w:rsidR="00574166" w:rsidRPr="00177942" w:rsidRDefault="00574166" w:rsidP="00177942">
            <w:pPr>
              <w:shd w:val="clear" w:color="auto" w:fill="FFFFFF" w:themeFill="background1"/>
              <w:jc w:val="center"/>
              <w:rPr>
                <w:i/>
                <w:iCs/>
                <w:color w:val="000000"/>
                <w:sz w:val="20"/>
                <w:szCs w:val="20"/>
              </w:rPr>
            </w:pPr>
            <w:r w:rsidRPr="00177942">
              <w:rPr>
                <w:i/>
                <w:iCs/>
                <w:color w:val="000000"/>
                <w:sz w:val="20"/>
                <w:szCs w:val="20"/>
              </w:rPr>
              <w:t>-</w:t>
            </w:r>
          </w:p>
        </w:tc>
      </w:tr>
      <w:tr w:rsidR="00574166" w:rsidRPr="00177942" w14:paraId="09A4A6A3" w14:textId="77777777" w:rsidTr="000A29AB">
        <w:trPr>
          <w:trHeight w:val="281"/>
        </w:trPr>
        <w:tc>
          <w:tcPr>
            <w:tcW w:w="5807" w:type="dxa"/>
            <w:tcBorders>
              <w:top w:val="nil"/>
              <w:left w:val="single" w:sz="4" w:space="0" w:color="auto"/>
              <w:bottom w:val="single" w:sz="4" w:space="0" w:color="auto"/>
              <w:right w:val="single" w:sz="4" w:space="0" w:color="auto"/>
            </w:tcBorders>
            <w:shd w:val="clear" w:color="auto" w:fill="auto"/>
            <w:vAlign w:val="center"/>
            <w:hideMark/>
          </w:tcPr>
          <w:p w14:paraId="5AAC3A8C" w14:textId="77777777" w:rsidR="00574166" w:rsidRPr="00177942" w:rsidRDefault="00574166" w:rsidP="00177942">
            <w:pPr>
              <w:shd w:val="clear" w:color="auto" w:fill="FFFFFF" w:themeFill="background1"/>
              <w:jc w:val="both"/>
              <w:rPr>
                <w:color w:val="000000"/>
                <w:sz w:val="20"/>
                <w:szCs w:val="20"/>
              </w:rPr>
            </w:pPr>
            <w:r w:rsidRPr="00177942">
              <w:rPr>
                <w:color w:val="000000"/>
                <w:sz w:val="20"/>
                <w:szCs w:val="20"/>
              </w:rPr>
              <w:t>Скидка к страховому тарифу</w:t>
            </w:r>
          </w:p>
        </w:tc>
        <w:tc>
          <w:tcPr>
            <w:tcW w:w="1985" w:type="dxa"/>
            <w:tcBorders>
              <w:top w:val="nil"/>
              <w:left w:val="nil"/>
              <w:bottom w:val="single" w:sz="4" w:space="0" w:color="auto"/>
              <w:right w:val="single" w:sz="4" w:space="0" w:color="auto"/>
            </w:tcBorders>
            <w:shd w:val="clear" w:color="auto" w:fill="auto"/>
            <w:vAlign w:val="center"/>
          </w:tcPr>
          <w:p w14:paraId="1C4EFDDB"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14,0</w:t>
            </w:r>
          </w:p>
        </w:tc>
        <w:tc>
          <w:tcPr>
            <w:tcW w:w="1842" w:type="dxa"/>
            <w:tcBorders>
              <w:top w:val="nil"/>
              <w:left w:val="nil"/>
              <w:bottom w:val="single" w:sz="4" w:space="0" w:color="auto"/>
              <w:right w:val="single" w:sz="4" w:space="0" w:color="auto"/>
            </w:tcBorders>
            <w:shd w:val="clear" w:color="auto" w:fill="auto"/>
            <w:vAlign w:val="center"/>
          </w:tcPr>
          <w:p w14:paraId="1D6D6ABD" w14:textId="77777777" w:rsidR="00574166" w:rsidRPr="00177942" w:rsidRDefault="00574166" w:rsidP="00177942">
            <w:pPr>
              <w:shd w:val="clear" w:color="auto" w:fill="FFFFFF" w:themeFill="background1"/>
              <w:jc w:val="center"/>
              <w:rPr>
                <w:color w:val="000000"/>
                <w:sz w:val="20"/>
                <w:szCs w:val="20"/>
              </w:rPr>
            </w:pPr>
            <w:r w:rsidRPr="00177942">
              <w:rPr>
                <w:color w:val="000000"/>
                <w:sz w:val="20"/>
                <w:szCs w:val="20"/>
              </w:rPr>
              <w:t>11,83</w:t>
            </w:r>
          </w:p>
        </w:tc>
      </w:tr>
      <w:tr w:rsidR="00574166" w:rsidRPr="00177942" w14:paraId="1A03EF88" w14:textId="77777777" w:rsidTr="000A29AB">
        <w:trPr>
          <w:trHeight w:val="53"/>
        </w:trPr>
        <w:tc>
          <w:tcPr>
            <w:tcW w:w="5807" w:type="dxa"/>
            <w:tcBorders>
              <w:top w:val="nil"/>
              <w:left w:val="single" w:sz="4" w:space="0" w:color="auto"/>
              <w:bottom w:val="single" w:sz="4" w:space="0" w:color="auto"/>
              <w:right w:val="single" w:sz="4" w:space="0" w:color="auto"/>
            </w:tcBorders>
            <w:shd w:val="clear" w:color="auto" w:fill="auto"/>
            <w:vAlign w:val="center"/>
            <w:hideMark/>
          </w:tcPr>
          <w:p w14:paraId="0C9963C1" w14:textId="77777777" w:rsidR="00574166" w:rsidRPr="00177942" w:rsidRDefault="00574166" w:rsidP="00177942">
            <w:pPr>
              <w:shd w:val="clear" w:color="auto" w:fill="FFFFFF" w:themeFill="background1"/>
              <w:jc w:val="both"/>
              <w:rPr>
                <w:color w:val="000000"/>
                <w:sz w:val="20"/>
                <w:szCs w:val="20"/>
              </w:rPr>
            </w:pPr>
            <w:r w:rsidRPr="00177942">
              <w:rPr>
                <w:color w:val="000000"/>
                <w:sz w:val="20"/>
                <w:szCs w:val="20"/>
              </w:rPr>
              <w:t>Надбавка к страховому тарифу</w:t>
            </w:r>
          </w:p>
        </w:tc>
        <w:tc>
          <w:tcPr>
            <w:tcW w:w="1985" w:type="dxa"/>
            <w:tcBorders>
              <w:top w:val="nil"/>
              <w:left w:val="nil"/>
              <w:bottom w:val="single" w:sz="4" w:space="0" w:color="auto"/>
              <w:right w:val="single" w:sz="4" w:space="0" w:color="auto"/>
            </w:tcBorders>
            <w:shd w:val="clear" w:color="auto" w:fill="auto"/>
            <w:vAlign w:val="center"/>
          </w:tcPr>
          <w:p w14:paraId="7394A0DA" w14:textId="77777777" w:rsidR="00574166" w:rsidRPr="00177942" w:rsidRDefault="00574166" w:rsidP="00177942">
            <w:pPr>
              <w:shd w:val="clear" w:color="auto" w:fill="FFFFFF" w:themeFill="background1"/>
              <w:jc w:val="center"/>
              <w:rPr>
                <w:i/>
                <w:iCs/>
                <w:color w:val="000000"/>
                <w:sz w:val="20"/>
                <w:szCs w:val="20"/>
              </w:rPr>
            </w:pPr>
            <w:r w:rsidRPr="00177942">
              <w:rPr>
                <w:i/>
                <w:iCs/>
                <w:color w:val="000000"/>
                <w:sz w:val="20"/>
                <w:szCs w:val="20"/>
              </w:rPr>
              <w:t>-</w:t>
            </w:r>
          </w:p>
        </w:tc>
        <w:tc>
          <w:tcPr>
            <w:tcW w:w="1842" w:type="dxa"/>
            <w:tcBorders>
              <w:top w:val="nil"/>
              <w:left w:val="nil"/>
              <w:bottom w:val="single" w:sz="4" w:space="0" w:color="auto"/>
              <w:right w:val="single" w:sz="4" w:space="0" w:color="auto"/>
            </w:tcBorders>
            <w:shd w:val="clear" w:color="auto" w:fill="auto"/>
            <w:vAlign w:val="center"/>
          </w:tcPr>
          <w:p w14:paraId="27EBBED0" w14:textId="77777777" w:rsidR="00574166" w:rsidRPr="00177942" w:rsidRDefault="00574166" w:rsidP="00177942">
            <w:pPr>
              <w:shd w:val="clear" w:color="auto" w:fill="FFFFFF" w:themeFill="background1"/>
              <w:jc w:val="center"/>
              <w:rPr>
                <w:i/>
                <w:iCs/>
                <w:color w:val="000000"/>
                <w:sz w:val="20"/>
                <w:szCs w:val="20"/>
              </w:rPr>
            </w:pPr>
            <w:r w:rsidRPr="00177942">
              <w:rPr>
                <w:i/>
                <w:iCs/>
                <w:color w:val="000000"/>
                <w:sz w:val="20"/>
                <w:szCs w:val="20"/>
              </w:rPr>
              <w:t>-</w:t>
            </w:r>
          </w:p>
        </w:tc>
      </w:tr>
    </w:tbl>
    <w:p w14:paraId="2408F033" w14:textId="77777777" w:rsidR="00574166" w:rsidRPr="00177942" w:rsidRDefault="00574166" w:rsidP="00177942">
      <w:pPr>
        <w:shd w:val="clear" w:color="auto" w:fill="FFFFFF" w:themeFill="background1"/>
        <w:suppressAutoHyphens/>
        <w:jc w:val="both"/>
        <w:rPr>
          <w:i/>
          <w:szCs w:val="30"/>
        </w:rPr>
      </w:pPr>
      <w:r w:rsidRPr="00177942">
        <w:rPr>
          <w:i/>
          <w:szCs w:val="30"/>
        </w:rPr>
        <w:t>*Примечание: в соответствии с Указом Президента Республики Беларусь от 25.08.2006 г. №530 «О страховой деятельности» страховщиком по обязательному страхованию от несчастных случаев на производстве и профессиональных заболеваний является Белорусское республиканское унитарное страховое предприятие «</w:t>
      </w:r>
      <w:proofErr w:type="spellStart"/>
      <w:r w:rsidRPr="00177942">
        <w:rPr>
          <w:i/>
          <w:szCs w:val="30"/>
        </w:rPr>
        <w:t>Белгосстрах</w:t>
      </w:r>
      <w:proofErr w:type="spellEnd"/>
      <w:r w:rsidRPr="00177942">
        <w:rPr>
          <w:i/>
          <w:szCs w:val="30"/>
        </w:rPr>
        <w:t>».</w:t>
      </w:r>
    </w:p>
    <w:p w14:paraId="05F3AC6C" w14:textId="77777777" w:rsidR="00574166" w:rsidRPr="00177942" w:rsidRDefault="00574166" w:rsidP="00177942">
      <w:pPr>
        <w:shd w:val="clear" w:color="auto" w:fill="FFFFFF" w:themeFill="background1"/>
        <w:suppressAutoHyphens/>
        <w:jc w:val="both"/>
        <w:rPr>
          <w:color w:val="FF0000"/>
          <w:sz w:val="30"/>
          <w:szCs w:val="30"/>
        </w:rPr>
      </w:pPr>
    </w:p>
    <w:p w14:paraId="702A612E" w14:textId="77777777" w:rsidR="00574166" w:rsidRPr="00177942" w:rsidRDefault="00574166" w:rsidP="00177942">
      <w:pPr>
        <w:shd w:val="clear" w:color="auto" w:fill="FFFFFF" w:themeFill="background1"/>
        <w:suppressAutoHyphens/>
        <w:ind w:firstLine="709"/>
        <w:jc w:val="both"/>
        <w:rPr>
          <w:sz w:val="30"/>
          <w:szCs w:val="30"/>
        </w:rPr>
      </w:pPr>
      <w:r w:rsidRPr="00177942">
        <w:rPr>
          <w:sz w:val="30"/>
          <w:szCs w:val="30"/>
        </w:rPr>
        <w:t>Дорожно-транспортных происшествий за период 2019-2023 гг. в филиале «Осиповичское УМГ» не допущено.</w:t>
      </w:r>
    </w:p>
    <w:p w14:paraId="24DF1986" w14:textId="77777777" w:rsidR="00574166" w:rsidRPr="00177942" w:rsidRDefault="00574166" w:rsidP="00177942">
      <w:pPr>
        <w:shd w:val="clear" w:color="auto" w:fill="FFFFFF" w:themeFill="background1"/>
        <w:suppressAutoHyphens/>
        <w:ind w:firstLine="709"/>
        <w:jc w:val="both"/>
        <w:rPr>
          <w:sz w:val="30"/>
          <w:szCs w:val="30"/>
        </w:rPr>
      </w:pPr>
      <w:r w:rsidRPr="00177942">
        <w:rPr>
          <w:color w:val="000000" w:themeColor="text1"/>
          <w:sz w:val="30"/>
          <w:szCs w:val="30"/>
        </w:rPr>
        <w:t>В соответствии с пунктом 4 протокола заседаний Комиссии по охране труда и промышленной безопасности ПАО «Газпром» № 03-64 от 07.06.2017, в филиале «Осиповичское УМГ» продолжена практика применения положительного опыта, полученного при проведении мероприятий Года охраны труда в ПАО «Газпром</w:t>
      </w:r>
      <w:r w:rsidRPr="00177942">
        <w:rPr>
          <w:sz w:val="30"/>
          <w:szCs w:val="30"/>
        </w:rPr>
        <w:t>». В рамках выполнения мероприятий «Года охраны труда» за отчетный год реализованы мероприятия «Недели нулевого травматизма», проведенные в периоды с 27 по 29 апреля 2023 года и с 25 по 29 сентября 2023 года (согласно распоряжений филиала</w:t>
      </w:r>
      <w:r w:rsidRPr="00177942">
        <w:t xml:space="preserve"> </w:t>
      </w:r>
      <w:r w:rsidRPr="00177942">
        <w:rPr>
          <w:sz w:val="30"/>
          <w:szCs w:val="30"/>
        </w:rPr>
        <w:t>от 28.04.2023 № 75 и от 26.09.2023 № 164).</w:t>
      </w:r>
    </w:p>
    <w:p w14:paraId="7CF7124F" w14:textId="77777777" w:rsidR="00865CCF" w:rsidRPr="00177942" w:rsidRDefault="00865CCF" w:rsidP="00177942">
      <w:pPr>
        <w:shd w:val="clear" w:color="auto" w:fill="FFFFFF" w:themeFill="background1"/>
        <w:suppressAutoHyphens/>
        <w:jc w:val="both"/>
        <w:rPr>
          <w:sz w:val="16"/>
          <w:szCs w:val="16"/>
        </w:rPr>
      </w:pPr>
    </w:p>
    <w:p w14:paraId="2EC9A839" w14:textId="77777777" w:rsidR="00DA1C23" w:rsidRPr="00177942" w:rsidRDefault="00DA1C23" w:rsidP="00177942">
      <w:pPr>
        <w:shd w:val="clear" w:color="auto" w:fill="FFFFFF" w:themeFill="background1"/>
        <w:ind w:firstLine="539"/>
        <w:jc w:val="both"/>
        <w:rPr>
          <w:sz w:val="28"/>
          <w:szCs w:val="28"/>
        </w:rPr>
      </w:pPr>
    </w:p>
    <w:p w14:paraId="09477192" w14:textId="77777777" w:rsidR="00DA1C23" w:rsidRPr="00177942" w:rsidRDefault="00DA1C23" w:rsidP="00177942">
      <w:pPr>
        <w:shd w:val="clear" w:color="auto" w:fill="FFFFFF" w:themeFill="background1"/>
        <w:ind w:firstLine="539"/>
        <w:jc w:val="both"/>
        <w:rPr>
          <w:sz w:val="28"/>
          <w:szCs w:val="28"/>
        </w:rPr>
      </w:pPr>
    </w:p>
    <w:p w14:paraId="313F7B84" w14:textId="77777777" w:rsidR="00FE35B5" w:rsidRPr="00177942" w:rsidRDefault="00FE35B5" w:rsidP="00177942">
      <w:pPr>
        <w:shd w:val="clear" w:color="auto" w:fill="FFFFFF" w:themeFill="background1"/>
      </w:pPr>
    </w:p>
    <w:p w14:paraId="6B724BEB" w14:textId="77777777" w:rsidR="00FE35B5" w:rsidRPr="00177942" w:rsidRDefault="00FE35B5" w:rsidP="00177942">
      <w:pPr>
        <w:shd w:val="clear" w:color="auto" w:fill="FFFFFF" w:themeFill="background1"/>
        <w:sectPr w:rsidR="00FE35B5" w:rsidRPr="00177942" w:rsidSect="000A29AB">
          <w:pgSz w:w="11906" w:h="16838"/>
          <w:pgMar w:top="1134" w:right="566" w:bottom="1134" w:left="1701" w:header="720" w:footer="720" w:gutter="0"/>
          <w:cols w:space="720"/>
          <w:titlePg/>
        </w:sectPr>
      </w:pPr>
    </w:p>
    <w:p w14:paraId="3A7DD92B" w14:textId="0A612AE4" w:rsidR="0060525E" w:rsidRPr="00177942" w:rsidRDefault="0060525E" w:rsidP="00177942">
      <w:pPr>
        <w:pStyle w:val="31"/>
        <w:shd w:val="clear" w:color="auto" w:fill="FFFFFF" w:themeFill="background1"/>
        <w:ind w:right="-2" w:firstLine="0"/>
        <w:rPr>
          <w:i/>
          <w:color w:val="auto"/>
          <w:sz w:val="20"/>
        </w:rPr>
      </w:pPr>
      <w:bookmarkStart w:id="160" w:name="_Toc277768968"/>
      <w:bookmarkStart w:id="161" w:name="_Toc277931093"/>
      <w:bookmarkStart w:id="162" w:name="_Toc279411706"/>
      <w:bookmarkEnd w:id="160"/>
      <w:bookmarkEnd w:id="161"/>
      <w:bookmarkEnd w:id="162"/>
    </w:p>
    <w:p w14:paraId="31D758E7" w14:textId="77777777" w:rsidR="00A73E82" w:rsidRDefault="00A73E82" w:rsidP="00A73E82">
      <w:pPr>
        <w:shd w:val="clear" w:color="auto" w:fill="FFFFFF" w:themeFill="background1"/>
      </w:pPr>
    </w:p>
    <w:p w14:paraId="2D7A626C" w14:textId="77777777" w:rsidR="00A73E82" w:rsidRDefault="00A73E82" w:rsidP="00A73E82">
      <w:pPr>
        <w:shd w:val="clear" w:color="auto" w:fill="FFFFFF" w:themeFill="background1"/>
      </w:pPr>
    </w:p>
    <w:p w14:paraId="4B1EA52C" w14:textId="77777777" w:rsidR="00A73E82" w:rsidRDefault="00A73E82" w:rsidP="00A73E82">
      <w:pPr>
        <w:shd w:val="clear" w:color="auto" w:fill="FFFFFF" w:themeFill="background1"/>
      </w:pPr>
    </w:p>
    <w:p w14:paraId="71B35DF3" w14:textId="77777777" w:rsidR="00A73E82" w:rsidRDefault="00A73E82" w:rsidP="00A73E82">
      <w:pPr>
        <w:shd w:val="clear" w:color="auto" w:fill="FFFFFF" w:themeFill="background1"/>
      </w:pPr>
    </w:p>
    <w:p w14:paraId="092832BC" w14:textId="77777777" w:rsidR="00A73E82" w:rsidRDefault="00A73E82" w:rsidP="00A73E82">
      <w:pPr>
        <w:shd w:val="clear" w:color="auto" w:fill="FFFFFF" w:themeFill="background1"/>
      </w:pPr>
    </w:p>
    <w:p w14:paraId="662F08B9" w14:textId="77777777" w:rsidR="00A73E82" w:rsidRDefault="00A73E82" w:rsidP="00A73E82">
      <w:pPr>
        <w:shd w:val="clear" w:color="auto" w:fill="FFFFFF" w:themeFill="background1"/>
      </w:pPr>
    </w:p>
    <w:p w14:paraId="356E846A" w14:textId="77777777" w:rsidR="00A73E82" w:rsidRDefault="00A73E82" w:rsidP="00A73E82">
      <w:pPr>
        <w:shd w:val="clear" w:color="auto" w:fill="FFFFFF" w:themeFill="background1"/>
      </w:pPr>
    </w:p>
    <w:p w14:paraId="6BDA9CDD" w14:textId="77777777" w:rsidR="00A73E82" w:rsidRDefault="00A73E82" w:rsidP="00A73E82">
      <w:pPr>
        <w:shd w:val="clear" w:color="auto" w:fill="FFFFFF" w:themeFill="background1"/>
      </w:pPr>
    </w:p>
    <w:p w14:paraId="3CC0B9A1" w14:textId="77777777" w:rsidR="00A73E82" w:rsidRDefault="00A73E82" w:rsidP="00A73E82">
      <w:pPr>
        <w:shd w:val="clear" w:color="auto" w:fill="FFFFFF" w:themeFill="background1"/>
      </w:pPr>
    </w:p>
    <w:p w14:paraId="489E2C54" w14:textId="77777777" w:rsidR="00A73E82" w:rsidRDefault="00A73E82" w:rsidP="00A73E82">
      <w:pPr>
        <w:shd w:val="clear" w:color="auto" w:fill="FFFFFF" w:themeFill="background1"/>
      </w:pPr>
    </w:p>
    <w:p w14:paraId="7717805C" w14:textId="77777777" w:rsidR="00A73E82" w:rsidRDefault="00A73E82" w:rsidP="00A73E82">
      <w:pPr>
        <w:shd w:val="clear" w:color="auto" w:fill="FFFFFF" w:themeFill="background1"/>
      </w:pPr>
    </w:p>
    <w:p w14:paraId="5BA42E33" w14:textId="77777777" w:rsidR="00A73E82" w:rsidRDefault="00A73E82" w:rsidP="00A73E82">
      <w:pPr>
        <w:shd w:val="clear" w:color="auto" w:fill="FFFFFF" w:themeFill="background1"/>
      </w:pPr>
    </w:p>
    <w:p w14:paraId="448D4035" w14:textId="77777777" w:rsidR="00A73E82" w:rsidRDefault="00A73E82" w:rsidP="00A73E82">
      <w:pPr>
        <w:shd w:val="clear" w:color="auto" w:fill="FFFFFF" w:themeFill="background1"/>
      </w:pPr>
    </w:p>
    <w:p w14:paraId="79E4F762" w14:textId="77777777" w:rsidR="00A73E82" w:rsidRDefault="00A73E82" w:rsidP="00A73E82">
      <w:pPr>
        <w:shd w:val="clear" w:color="auto" w:fill="FFFFFF" w:themeFill="background1"/>
      </w:pPr>
    </w:p>
    <w:p w14:paraId="5FF36B67" w14:textId="77777777" w:rsidR="00A73E82" w:rsidRDefault="00A73E82" w:rsidP="00A73E82">
      <w:pPr>
        <w:shd w:val="clear" w:color="auto" w:fill="FFFFFF" w:themeFill="background1"/>
      </w:pPr>
    </w:p>
    <w:p w14:paraId="186C318D" w14:textId="77777777" w:rsidR="00A73E82" w:rsidRDefault="00A73E82" w:rsidP="00A73E82">
      <w:pPr>
        <w:shd w:val="clear" w:color="auto" w:fill="FFFFFF" w:themeFill="background1"/>
      </w:pPr>
    </w:p>
    <w:p w14:paraId="09B5AD9E" w14:textId="77777777" w:rsidR="00A73E82" w:rsidRDefault="00A73E82" w:rsidP="00A73E82">
      <w:pPr>
        <w:shd w:val="clear" w:color="auto" w:fill="FFFFFF" w:themeFill="background1"/>
      </w:pPr>
    </w:p>
    <w:p w14:paraId="19D22D24" w14:textId="77777777" w:rsidR="00A73E82" w:rsidRDefault="00A73E82" w:rsidP="00A73E82">
      <w:pPr>
        <w:shd w:val="clear" w:color="auto" w:fill="FFFFFF" w:themeFill="background1"/>
      </w:pPr>
    </w:p>
    <w:p w14:paraId="2F1A6E09" w14:textId="77777777" w:rsidR="00A73E82" w:rsidRDefault="00A73E82" w:rsidP="00A73E82">
      <w:pPr>
        <w:shd w:val="clear" w:color="auto" w:fill="FFFFFF" w:themeFill="background1"/>
      </w:pPr>
    </w:p>
    <w:p w14:paraId="23FC0C57" w14:textId="77777777" w:rsidR="00A73E82" w:rsidRDefault="00A73E82" w:rsidP="00A73E82">
      <w:pPr>
        <w:shd w:val="clear" w:color="auto" w:fill="FFFFFF" w:themeFill="background1"/>
      </w:pPr>
    </w:p>
    <w:p w14:paraId="17721A82" w14:textId="77777777" w:rsidR="00A73E82" w:rsidRDefault="00A73E82" w:rsidP="00A73E82">
      <w:pPr>
        <w:shd w:val="clear" w:color="auto" w:fill="FFFFFF" w:themeFill="background1"/>
      </w:pPr>
    </w:p>
    <w:p w14:paraId="0F6FA9D9" w14:textId="77777777" w:rsidR="00A73E82" w:rsidRDefault="00A73E82" w:rsidP="00A73E82">
      <w:pPr>
        <w:shd w:val="clear" w:color="auto" w:fill="FFFFFF" w:themeFill="background1"/>
      </w:pPr>
    </w:p>
    <w:p w14:paraId="49D39B49" w14:textId="77777777" w:rsidR="00A73E82" w:rsidRDefault="00A73E82" w:rsidP="00A73E82">
      <w:pPr>
        <w:shd w:val="clear" w:color="auto" w:fill="FFFFFF" w:themeFill="background1"/>
      </w:pPr>
    </w:p>
    <w:p w14:paraId="55F914DD" w14:textId="77777777" w:rsidR="00A73E82" w:rsidRDefault="00A73E82" w:rsidP="00A73E82">
      <w:pPr>
        <w:shd w:val="clear" w:color="auto" w:fill="FFFFFF" w:themeFill="background1"/>
      </w:pPr>
    </w:p>
    <w:p w14:paraId="4FA237DA" w14:textId="77777777" w:rsidR="00A73E82" w:rsidRDefault="00A73E82" w:rsidP="00A73E82">
      <w:pPr>
        <w:shd w:val="clear" w:color="auto" w:fill="FFFFFF" w:themeFill="background1"/>
      </w:pPr>
    </w:p>
    <w:p w14:paraId="1D4590AC" w14:textId="77777777" w:rsidR="00A73E82" w:rsidRDefault="00A73E82" w:rsidP="00A73E82">
      <w:pPr>
        <w:shd w:val="clear" w:color="auto" w:fill="FFFFFF" w:themeFill="background1"/>
      </w:pPr>
    </w:p>
    <w:p w14:paraId="6425862B" w14:textId="77777777" w:rsidR="00A73E82" w:rsidRDefault="00A73E82" w:rsidP="00A73E82">
      <w:pPr>
        <w:shd w:val="clear" w:color="auto" w:fill="FFFFFF" w:themeFill="background1"/>
      </w:pPr>
    </w:p>
    <w:p w14:paraId="0E9907B3" w14:textId="77777777" w:rsidR="00A73E82" w:rsidRDefault="00A73E82" w:rsidP="00A73E82">
      <w:pPr>
        <w:shd w:val="clear" w:color="auto" w:fill="FFFFFF" w:themeFill="background1"/>
      </w:pPr>
    </w:p>
    <w:p w14:paraId="1FC91CF8" w14:textId="77777777" w:rsidR="00A73E82" w:rsidRDefault="00A73E82" w:rsidP="00A73E82">
      <w:pPr>
        <w:shd w:val="clear" w:color="auto" w:fill="FFFFFF" w:themeFill="background1"/>
      </w:pPr>
    </w:p>
    <w:p w14:paraId="01691FC1" w14:textId="77777777" w:rsidR="00A73E82" w:rsidRDefault="00A73E82" w:rsidP="00A73E82">
      <w:pPr>
        <w:shd w:val="clear" w:color="auto" w:fill="FFFFFF" w:themeFill="background1"/>
      </w:pPr>
    </w:p>
    <w:p w14:paraId="38F3D16E" w14:textId="5E185F30" w:rsidR="00A73E82" w:rsidRDefault="00A73E82" w:rsidP="00DD0EBD">
      <w:pPr>
        <w:shd w:val="clear" w:color="auto" w:fill="FFFFFF" w:themeFill="background1"/>
      </w:pPr>
    </w:p>
    <w:p w14:paraId="7162BC4F" w14:textId="77777777" w:rsidR="00A73E82" w:rsidRPr="0060525E" w:rsidRDefault="00A73E82" w:rsidP="00A73E82">
      <w:pPr>
        <w:pStyle w:val="aff7"/>
        <w:shd w:val="clear" w:color="auto" w:fill="FFFFFF" w:themeFill="background1"/>
        <w:ind w:left="810"/>
      </w:pPr>
    </w:p>
    <w:sectPr w:rsidR="00A73E82" w:rsidRPr="0060525E" w:rsidSect="00C16B80">
      <w:headerReference w:type="even" r:id="rId25"/>
      <w:headerReference w:type="default" r:id="rId26"/>
      <w:pgSz w:w="11906" w:h="16838" w:code="9"/>
      <w:pgMar w:top="1134" w:right="567" w:bottom="1134" w:left="1701"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1D081E" w14:textId="77777777" w:rsidR="00135AED" w:rsidRDefault="00135AED">
      <w:r>
        <w:separator/>
      </w:r>
    </w:p>
  </w:endnote>
  <w:endnote w:type="continuationSeparator" w:id="0">
    <w:p w14:paraId="2AEB9C51" w14:textId="77777777" w:rsidR="00135AED" w:rsidRDefault="00135A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B6F32F" w14:textId="33CA184E" w:rsidR="00D379F1" w:rsidRDefault="00D379F1" w:rsidP="00391104">
    <w:pPr>
      <w:pStyle w:val="ab"/>
      <w:tabs>
        <w:tab w:val="clear" w:pos="4153"/>
        <w:tab w:val="clear" w:pos="8306"/>
        <w:tab w:val="left" w:pos="6699"/>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7E08B9" w14:textId="77777777" w:rsidR="00D379F1" w:rsidRDefault="00D379F1" w:rsidP="000558F6">
    <w:pPr>
      <w:pStyle w:val="ab"/>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33217414" w14:textId="77777777" w:rsidR="00D379F1" w:rsidRDefault="00D379F1">
    <w:pPr>
      <w:pStyle w:val="a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B960D1" w14:textId="77777777" w:rsidR="00D379F1" w:rsidRDefault="00D379F1" w:rsidP="009363C3">
    <w:pPr>
      <w:pStyle w:val="ab"/>
      <w:framePr w:wrap="around" w:vAnchor="text" w:hAnchor="margin" w:xAlign="center" w:y="1"/>
      <w:rPr>
        <w:rStyle w:val="af"/>
      </w:rPr>
    </w:pPr>
    <w:r>
      <w:rPr>
        <w:rStyle w:val="af"/>
      </w:rPr>
      <w:fldChar w:fldCharType="begin"/>
    </w:r>
    <w:r>
      <w:rPr>
        <w:rStyle w:val="af"/>
      </w:rPr>
      <w:instrText xml:space="preserve">PAGE  </w:instrText>
    </w:r>
    <w:r>
      <w:rPr>
        <w:rStyle w:val="af"/>
      </w:rPr>
      <w:fldChar w:fldCharType="end"/>
    </w:r>
  </w:p>
  <w:p w14:paraId="24C3FE21" w14:textId="77777777" w:rsidR="00D379F1" w:rsidRDefault="00D379F1">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378B60" w14:textId="77777777" w:rsidR="00135AED" w:rsidRDefault="00135AED">
      <w:r>
        <w:separator/>
      </w:r>
    </w:p>
  </w:footnote>
  <w:footnote w:type="continuationSeparator" w:id="0">
    <w:p w14:paraId="36BE0BE1" w14:textId="77777777" w:rsidR="00135AED" w:rsidRDefault="00135AED">
      <w:r>
        <w:continuationSeparator/>
      </w:r>
    </w:p>
  </w:footnote>
  <w:footnote w:id="1">
    <w:p w14:paraId="4F5460DC" w14:textId="77777777" w:rsidR="00D379F1" w:rsidRPr="00571C5E" w:rsidRDefault="00D379F1" w:rsidP="006807AF">
      <w:pPr>
        <w:pStyle w:val="af5"/>
        <w:ind w:left="426" w:right="-454"/>
        <w:jc w:val="both"/>
        <w:rPr>
          <w:i/>
        </w:rPr>
      </w:pPr>
      <w:r w:rsidRPr="00571C5E">
        <w:rPr>
          <w:rStyle w:val="af7"/>
          <w:i/>
        </w:rPr>
        <w:footnoteRef/>
      </w:r>
      <w:r w:rsidRPr="00571C5E">
        <w:rPr>
          <w:i/>
        </w:rPr>
        <w:t xml:space="preserve"> Для дочерних обществ, которым установлены контрольные показатели достижения цели «Обеспечения результативного взаимодействия с образовательными организациями» (письма Департамента ПАО «Газпром» (Е.Б. Касьян) от 27.02.2023 №07/15-776, №07/15-777, от 14.03.2023 №07/15-953, №07/15-955). Расчет оценки производится в соответствии с методикой, доведенной Департаментом ПАО «Газпром» (Е.Б. Касьян):</w:t>
      </w:r>
    </w:p>
    <w:p w14:paraId="7314CA09" w14:textId="77777777" w:rsidR="00D379F1" w:rsidRPr="00571C5E" w:rsidRDefault="00D379F1" w:rsidP="00271179">
      <w:pPr>
        <w:pStyle w:val="af5"/>
        <w:numPr>
          <w:ilvl w:val="0"/>
          <w:numId w:val="12"/>
        </w:numPr>
        <w:ind w:right="-454"/>
        <w:rPr>
          <w:i/>
        </w:rPr>
      </w:pPr>
      <w:r w:rsidRPr="00571C5E">
        <w:rPr>
          <w:i/>
        </w:rPr>
        <w:t xml:space="preserve">для дочерних обществ, не входящих в систему годового бонуса, применяется Методика оценки фактического достижения индивидуальной цели «Обеспечение результативного взаимодействия с образовательными организациями» в системе годового бонуса ПАО «Газпром», утвержденная распоряжением ПАО «Газпром» </w:t>
      </w:r>
      <w:r w:rsidRPr="00571C5E">
        <w:rPr>
          <w:i/>
        </w:rPr>
        <w:br/>
        <w:t>от 29.10.2018 г. № 333, с изменениями от 10.08.2020 №287;</w:t>
      </w:r>
    </w:p>
    <w:p w14:paraId="258E8EFF" w14:textId="721CB471" w:rsidR="00D379F1" w:rsidRPr="00C036EA" w:rsidRDefault="00D379F1" w:rsidP="00271179">
      <w:pPr>
        <w:pStyle w:val="af5"/>
        <w:numPr>
          <w:ilvl w:val="0"/>
          <w:numId w:val="12"/>
        </w:numPr>
        <w:ind w:right="-454"/>
        <w:rPr>
          <w:i/>
          <w:color w:val="0000FF"/>
        </w:rPr>
      </w:pPr>
      <w:r w:rsidRPr="00571C5E">
        <w:rPr>
          <w:i/>
        </w:rPr>
        <w:t>для дочерних обществ, не входящих в систему годового бонуса, применяется методика, доведенная письмом от 01.03.2022 №07/15-799, №07/15-801.</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8DA7B" w14:textId="77777777" w:rsidR="00D379F1" w:rsidRDefault="00D379F1" w:rsidP="00ED33BE">
    <w:pPr>
      <w:pStyle w:val="a6"/>
      <w:framePr w:wrap="around" w:vAnchor="text" w:hAnchor="margin" w:xAlign="center" w:y="1"/>
      <w:rPr>
        <w:rStyle w:val="af"/>
        <w:sz w:val="19"/>
      </w:rPr>
    </w:pPr>
    <w:r>
      <w:rPr>
        <w:rStyle w:val="af"/>
        <w:sz w:val="19"/>
      </w:rPr>
      <w:fldChar w:fldCharType="begin"/>
    </w:r>
    <w:r>
      <w:rPr>
        <w:rStyle w:val="af"/>
        <w:sz w:val="19"/>
      </w:rPr>
      <w:instrText xml:space="preserve">PAGE  </w:instrText>
    </w:r>
    <w:r>
      <w:rPr>
        <w:rStyle w:val="af"/>
        <w:sz w:val="19"/>
      </w:rPr>
      <w:fldChar w:fldCharType="end"/>
    </w:r>
  </w:p>
  <w:p w14:paraId="6652641E" w14:textId="77777777" w:rsidR="00D379F1" w:rsidRDefault="00D379F1">
    <w:pPr>
      <w:pStyle w:val="a6"/>
      <w:rPr>
        <w:sz w:val="19"/>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1199951"/>
      <w:docPartObj>
        <w:docPartGallery w:val="Page Numbers (Top of Page)"/>
        <w:docPartUnique/>
      </w:docPartObj>
    </w:sdtPr>
    <w:sdtContent>
      <w:p w14:paraId="2BA91D75" w14:textId="0B637324" w:rsidR="00D379F1" w:rsidRDefault="00D379F1" w:rsidP="00A7603F">
        <w:pPr>
          <w:pStyle w:val="a6"/>
          <w:jc w:val="center"/>
        </w:pPr>
        <w:r>
          <w:fldChar w:fldCharType="begin"/>
        </w:r>
        <w:r>
          <w:instrText>PAGE   \* MERGEFORMAT</w:instrText>
        </w:r>
        <w:r>
          <w:fldChar w:fldCharType="separate"/>
        </w:r>
        <w:r>
          <w:rPr>
            <w:noProof/>
          </w:rPr>
          <w:t>4</w:t>
        </w:r>
        <w: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06D96" w14:textId="77777777" w:rsidR="00D379F1" w:rsidRDefault="00D379F1" w:rsidP="00A7603F">
    <w:pPr>
      <w:pStyle w:val="a6"/>
      <w:jc w:val="cen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92061905"/>
      <w:docPartObj>
        <w:docPartGallery w:val="Page Numbers (Top of Page)"/>
        <w:docPartUnique/>
      </w:docPartObj>
    </w:sdtPr>
    <w:sdtContent>
      <w:p w14:paraId="26356861" w14:textId="072F9530" w:rsidR="00D379F1" w:rsidRDefault="00D379F1">
        <w:pPr>
          <w:pStyle w:val="a6"/>
          <w:jc w:val="center"/>
        </w:pPr>
        <w:r>
          <w:fldChar w:fldCharType="begin"/>
        </w:r>
        <w:r>
          <w:instrText>PAGE   \* MERGEFORMAT</w:instrText>
        </w:r>
        <w:r>
          <w:fldChar w:fldCharType="separate"/>
        </w:r>
        <w:r w:rsidR="00880F34">
          <w:rPr>
            <w:noProof/>
          </w:rPr>
          <w:t>26</w:t>
        </w:r>
        <w:r>
          <w:fldChar w:fldCharType="end"/>
        </w:r>
      </w:p>
    </w:sdtContent>
  </w:sdt>
  <w:p w14:paraId="4F1DED66" w14:textId="77936BCE" w:rsidR="00D379F1" w:rsidRDefault="00D379F1">
    <w:pPr>
      <w:pStyle w:val="a6"/>
      <w:jc w:val="cen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55735275"/>
      <w:docPartObj>
        <w:docPartGallery w:val="Page Numbers (Top of Page)"/>
        <w:docPartUnique/>
      </w:docPartObj>
    </w:sdtPr>
    <w:sdtContent>
      <w:p w14:paraId="00068D64" w14:textId="1C8F0E3D" w:rsidR="00D379F1" w:rsidRDefault="00D379F1">
        <w:pPr>
          <w:pStyle w:val="a6"/>
          <w:jc w:val="center"/>
        </w:pPr>
        <w:r>
          <w:fldChar w:fldCharType="begin"/>
        </w:r>
        <w:r>
          <w:instrText>PAGE   \* MERGEFORMAT</w:instrText>
        </w:r>
        <w:r>
          <w:fldChar w:fldCharType="separate"/>
        </w:r>
        <w:r w:rsidR="00880F34">
          <w:rPr>
            <w:noProof/>
          </w:rPr>
          <w:t>20</w:t>
        </w:r>
        <w:r>
          <w:fldChar w:fldCharType="end"/>
        </w:r>
      </w:p>
    </w:sdtContent>
  </w:sdt>
  <w:p w14:paraId="69A697C4" w14:textId="4A5A29E8" w:rsidR="00D379F1" w:rsidRPr="00A7603F" w:rsidRDefault="00D379F1" w:rsidP="00A7603F">
    <w:pPr>
      <w:pStyle w:val="a6"/>
      <w:jc w:val="cen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FD31D7" w14:textId="77777777" w:rsidR="00D379F1" w:rsidRDefault="00D379F1" w:rsidP="000558F6">
    <w:pPr>
      <w:pStyle w:val="a6"/>
      <w:framePr w:wrap="around" w:vAnchor="text" w:hAnchor="margin" w:xAlign="center" w:y="1"/>
      <w:rPr>
        <w:rStyle w:val="af"/>
        <w:sz w:val="19"/>
      </w:rPr>
    </w:pPr>
    <w:r>
      <w:rPr>
        <w:rStyle w:val="af"/>
        <w:sz w:val="19"/>
      </w:rPr>
      <w:fldChar w:fldCharType="begin"/>
    </w:r>
    <w:r>
      <w:rPr>
        <w:rStyle w:val="af"/>
        <w:sz w:val="19"/>
      </w:rPr>
      <w:instrText xml:space="preserve">PAGE  </w:instrText>
    </w:r>
    <w:r>
      <w:rPr>
        <w:rStyle w:val="af"/>
        <w:sz w:val="19"/>
      </w:rPr>
      <w:fldChar w:fldCharType="end"/>
    </w:r>
  </w:p>
  <w:p w14:paraId="046DD834" w14:textId="77777777" w:rsidR="00D379F1" w:rsidRDefault="00D379F1">
    <w:pPr>
      <w:pStyle w:val="a6"/>
      <w:rPr>
        <w:sz w:val="19"/>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58D77" w14:textId="77777777" w:rsidR="00D379F1" w:rsidRDefault="00D379F1" w:rsidP="009363C3">
    <w:pPr>
      <w:pStyle w:val="a6"/>
      <w:framePr w:wrap="around" w:vAnchor="text" w:hAnchor="margin" w:xAlign="center" w:y="1"/>
      <w:rPr>
        <w:rStyle w:val="af"/>
        <w:sz w:val="19"/>
      </w:rPr>
    </w:pPr>
    <w:r>
      <w:rPr>
        <w:rStyle w:val="af"/>
        <w:sz w:val="19"/>
      </w:rPr>
      <w:fldChar w:fldCharType="begin"/>
    </w:r>
    <w:r>
      <w:rPr>
        <w:rStyle w:val="af"/>
        <w:sz w:val="19"/>
      </w:rPr>
      <w:instrText xml:space="preserve">PAGE  </w:instrText>
    </w:r>
    <w:r>
      <w:rPr>
        <w:rStyle w:val="af"/>
        <w:sz w:val="19"/>
      </w:rPr>
      <w:fldChar w:fldCharType="end"/>
    </w:r>
  </w:p>
  <w:p w14:paraId="4620DFFA" w14:textId="77777777" w:rsidR="00D379F1" w:rsidRDefault="00D379F1">
    <w:pPr>
      <w:pStyle w:val="a6"/>
      <w:rPr>
        <w:sz w:val="19"/>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5C2B7B" w14:textId="77777777" w:rsidR="00D379F1" w:rsidRDefault="00D379F1" w:rsidP="009A3C03">
    <w:pPr>
      <w:pStyle w:val="a6"/>
      <w:framePr w:wrap="around" w:vAnchor="text" w:hAnchor="margin" w:xAlign="center" w:y="1"/>
      <w:rPr>
        <w:rStyle w:val="af"/>
        <w:sz w:val="19"/>
      </w:rPr>
    </w:pPr>
    <w:r>
      <w:rPr>
        <w:rStyle w:val="af"/>
        <w:sz w:val="19"/>
      </w:rPr>
      <w:fldChar w:fldCharType="begin"/>
    </w:r>
    <w:r>
      <w:rPr>
        <w:rStyle w:val="af"/>
        <w:sz w:val="19"/>
      </w:rPr>
      <w:instrText xml:space="preserve">PAGE  </w:instrText>
    </w:r>
    <w:r>
      <w:rPr>
        <w:rStyle w:val="af"/>
        <w:sz w:val="19"/>
      </w:rPr>
      <w:fldChar w:fldCharType="end"/>
    </w:r>
  </w:p>
  <w:p w14:paraId="02FD14DC" w14:textId="77777777" w:rsidR="00D379F1" w:rsidRDefault="00D379F1">
    <w:pPr>
      <w:pStyle w:val="a6"/>
      <w:rPr>
        <w:sz w:val="19"/>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19496003"/>
      <w:docPartObj>
        <w:docPartGallery w:val="Page Numbers (Top of Page)"/>
        <w:docPartUnique/>
      </w:docPartObj>
    </w:sdtPr>
    <w:sdtContent>
      <w:p w14:paraId="65EC3BC1" w14:textId="218550B8" w:rsidR="00D379F1" w:rsidRDefault="00D379F1">
        <w:pPr>
          <w:pStyle w:val="a6"/>
          <w:jc w:val="center"/>
        </w:pPr>
        <w:r>
          <w:fldChar w:fldCharType="begin"/>
        </w:r>
        <w:r>
          <w:instrText>PAGE   \* MERGEFORMAT</w:instrText>
        </w:r>
        <w:r>
          <w:fldChar w:fldCharType="separate"/>
        </w:r>
        <w:r>
          <w:rPr>
            <w:noProof/>
          </w:rPr>
          <w:t>165</w:t>
        </w:r>
        <w:r>
          <w:fldChar w:fldCharType="end"/>
        </w:r>
      </w:p>
    </w:sdtContent>
  </w:sdt>
  <w:p w14:paraId="60CA12E4" w14:textId="77777777" w:rsidR="00D379F1" w:rsidRDefault="00D379F1" w:rsidP="009A3C03">
    <w:pPr>
      <w:pStyle w:val="a6"/>
      <w:jc w:val="center"/>
      <w:rPr>
        <w:sz w:val="19"/>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3D334E"/>
    <w:multiLevelType w:val="hybridMultilevel"/>
    <w:tmpl w:val="E7C62748"/>
    <w:lvl w:ilvl="0" w:tplc="730888B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7F8540E"/>
    <w:multiLevelType w:val="multilevel"/>
    <w:tmpl w:val="A8044B9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EC25E48"/>
    <w:multiLevelType w:val="multilevel"/>
    <w:tmpl w:val="9AD4636C"/>
    <w:lvl w:ilvl="0">
      <w:start w:val="11"/>
      <w:numFmt w:val="decimal"/>
      <w:lvlText w:val="%1"/>
      <w:lvlJc w:val="left"/>
      <w:pPr>
        <w:ind w:left="750" w:hanging="750"/>
      </w:pPr>
      <w:rPr>
        <w:rFonts w:hint="default"/>
      </w:rPr>
    </w:lvl>
    <w:lvl w:ilvl="1">
      <w:start w:val="1"/>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16C250D4"/>
    <w:multiLevelType w:val="multilevel"/>
    <w:tmpl w:val="592E8B88"/>
    <w:lvl w:ilvl="0">
      <w:start w:val="4"/>
      <w:numFmt w:val="decimal"/>
      <w:lvlText w:val="%1."/>
      <w:lvlJc w:val="left"/>
      <w:pPr>
        <w:ind w:left="900" w:hanging="900"/>
      </w:pPr>
      <w:rPr>
        <w:rFonts w:hint="default"/>
      </w:rPr>
    </w:lvl>
    <w:lvl w:ilvl="1">
      <w:start w:val="2"/>
      <w:numFmt w:val="decimal"/>
      <w:lvlText w:val="%1.%2."/>
      <w:lvlJc w:val="left"/>
      <w:pPr>
        <w:ind w:left="1020" w:hanging="900"/>
      </w:pPr>
      <w:rPr>
        <w:rFonts w:hint="default"/>
        <w:b/>
      </w:rPr>
    </w:lvl>
    <w:lvl w:ilvl="2">
      <w:start w:val="1"/>
      <w:numFmt w:val="decimal"/>
      <w:lvlText w:val="%1.%2.%3."/>
      <w:lvlJc w:val="left"/>
      <w:pPr>
        <w:ind w:left="1140" w:hanging="900"/>
      </w:pPr>
      <w:rPr>
        <w:rFonts w:hint="default"/>
      </w:rPr>
    </w:lvl>
    <w:lvl w:ilvl="3">
      <w:start w:val="3"/>
      <w:numFmt w:val="decimal"/>
      <w:lvlText w:val="%1.%2.%3.%4."/>
      <w:lvlJc w:val="left"/>
      <w:pPr>
        <w:ind w:left="1440" w:hanging="1080"/>
      </w:pPr>
      <w:rPr>
        <w:rFonts w:hint="default"/>
        <w:b w:val="0"/>
        <w:sz w:val="28"/>
        <w:szCs w:val="28"/>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4">
    <w:nsid w:val="1CC15C80"/>
    <w:multiLevelType w:val="multilevel"/>
    <w:tmpl w:val="EE76B522"/>
    <w:lvl w:ilvl="0">
      <w:start w:val="5"/>
      <w:numFmt w:val="decimal"/>
      <w:lvlText w:val="%1"/>
      <w:lvlJc w:val="left"/>
      <w:pPr>
        <w:ind w:left="375" w:hanging="375"/>
      </w:pPr>
      <w:rPr>
        <w:rFonts w:hint="default"/>
      </w:rPr>
    </w:lvl>
    <w:lvl w:ilvl="1">
      <w:start w:val="5"/>
      <w:numFmt w:val="decimal"/>
      <w:lvlText w:val="%1.%2"/>
      <w:lvlJc w:val="left"/>
      <w:pPr>
        <w:ind w:left="729" w:hanging="375"/>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5">
    <w:nsid w:val="1E0F6D79"/>
    <w:multiLevelType w:val="hybridMultilevel"/>
    <w:tmpl w:val="0D06F59C"/>
    <w:lvl w:ilvl="0" w:tplc="5D54BD5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1F5A0A43"/>
    <w:multiLevelType w:val="hybridMultilevel"/>
    <w:tmpl w:val="3992FEBE"/>
    <w:lvl w:ilvl="0" w:tplc="94A4DE0E">
      <w:start w:val="4"/>
      <w:numFmt w:val="decimal"/>
      <w:lvlText w:val="%1."/>
      <w:lvlJc w:val="left"/>
      <w:pPr>
        <w:ind w:left="786" w:hanging="360"/>
      </w:pPr>
      <w:rPr>
        <w:rFonts w:eastAsia="Times New Roman"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2230519F"/>
    <w:multiLevelType w:val="multilevel"/>
    <w:tmpl w:val="249E2ECA"/>
    <w:lvl w:ilvl="0">
      <w:start w:val="11"/>
      <w:numFmt w:val="decimal"/>
      <w:lvlText w:val="%1."/>
      <w:lvlJc w:val="left"/>
      <w:pPr>
        <w:ind w:left="810" w:hanging="810"/>
      </w:pPr>
      <w:rPr>
        <w:rFonts w:hint="default"/>
      </w:rPr>
    </w:lvl>
    <w:lvl w:ilvl="1">
      <w:start w:val="3"/>
      <w:numFmt w:val="decimal"/>
      <w:lvlText w:val="%1.%2."/>
      <w:lvlJc w:val="left"/>
      <w:pPr>
        <w:ind w:left="810" w:hanging="810"/>
      </w:pPr>
      <w:rPr>
        <w:rFonts w:hint="default"/>
      </w:rPr>
    </w:lvl>
    <w:lvl w:ilvl="2">
      <w:start w:val="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22A53EC1"/>
    <w:multiLevelType w:val="multilevel"/>
    <w:tmpl w:val="83A601FC"/>
    <w:lvl w:ilvl="0">
      <w:start w:val="11"/>
      <w:numFmt w:val="decimal"/>
      <w:lvlText w:val="%1."/>
      <w:lvlJc w:val="left"/>
      <w:pPr>
        <w:ind w:left="810" w:hanging="810"/>
      </w:pPr>
      <w:rPr>
        <w:rFonts w:hint="default"/>
      </w:rPr>
    </w:lvl>
    <w:lvl w:ilvl="1">
      <w:start w:val="3"/>
      <w:numFmt w:val="decimal"/>
      <w:lvlText w:val="%1.%2."/>
      <w:lvlJc w:val="left"/>
      <w:pPr>
        <w:ind w:left="810" w:hanging="810"/>
      </w:pPr>
      <w:rPr>
        <w:rFonts w:hint="default"/>
      </w:rPr>
    </w:lvl>
    <w:lvl w:ilvl="2">
      <w:start w:val="4"/>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nsid w:val="27E4138D"/>
    <w:multiLevelType w:val="hybridMultilevel"/>
    <w:tmpl w:val="8FF8C850"/>
    <w:lvl w:ilvl="0" w:tplc="B7E8E93C">
      <w:start w:val="1"/>
      <w:numFmt w:val="decimal"/>
      <w:pStyle w:val="1"/>
      <w:lvlText w:val="%1."/>
      <w:lvlJc w:val="left"/>
      <w:pPr>
        <w:tabs>
          <w:tab w:val="num" w:pos="142"/>
        </w:tabs>
        <w:ind w:left="142" w:firstLine="0"/>
      </w:pPr>
      <w:rPr>
        <w:rFonts w:hint="default"/>
        <w:b/>
        <w:i w:val="0"/>
        <w:sz w:val="28"/>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F451A63"/>
    <w:multiLevelType w:val="hybridMultilevel"/>
    <w:tmpl w:val="F49CCC2E"/>
    <w:lvl w:ilvl="0" w:tplc="46F249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F9D634B"/>
    <w:multiLevelType w:val="multilevel"/>
    <w:tmpl w:val="0ED66A72"/>
    <w:lvl w:ilvl="0">
      <w:start w:val="3"/>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32231D81"/>
    <w:multiLevelType w:val="multilevel"/>
    <w:tmpl w:val="3D52F242"/>
    <w:lvl w:ilvl="0">
      <w:start w:val="11"/>
      <w:numFmt w:val="decimal"/>
      <w:lvlText w:val="%1."/>
      <w:lvlJc w:val="left"/>
      <w:pPr>
        <w:ind w:left="810" w:hanging="810"/>
      </w:pPr>
      <w:rPr>
        <w:rFonts w:hint="default"/>
      </w:rPr>
    </w:lvl>
    <w:lvl w:ilvl="1">
      <w:start w:val="2"/>
      <w:numFmt w:val="decimal"/>
      <w:lvlText w:val="%1.%2."/>
      <w:lvlJc w:val="left"/>
      <w:pPr>
        <w:ind w:left="810" w:hanging="810"/>
      </w:pPr>
      <w:rPr>
        <w:rFonts w:hint="default"/>
      </w:rPr>
    </w:lvl>
    <w:lvl w:ilvl="2">
      <w:start w:val="3"/>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39C7580F"/>
    <w:multiLevelType w:val="hybridMultilevel"/>
    <w:tmpl w:val="FE56EE9C"/>
    <w:lvl w:ilvl="0" w:tplc="700E67BC">
      <w:start w:val="1"/>
      <w:numFmt w:val="decimal"/>
      <w:lvlText w:val="%1."/>
      <w:lvlJc w:val="left"/>
      <w:pPr>
        <w:ind w:left="786" w:hanging="360"/>
      </w:pPr>
      <w:rPr>
        <w:rFonts w:hint="default"/>
        <w:sz w:val="24"/>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
    <w:nsid w:val="3CE67794"/>
    <w:multiLevelType w:val="multilevel"/>
    <w:tmpl w:val="8B548DC2"/>
    <w:lvl w:ilvl="0">
      <w:start w:val="4"/>
      <w:numFmt w:val="decimal"/>
      <w:lvlText w:val="%1"/>
      <w:lvlJc w:val="left"/>
      <w:pPr>
        <w:ind w:left="375" w:hanging="375"/>
      </w:pPr>
      <w:rPr>
        <w:rFonts w:hint="default"/>
      </w:rPr>
    </w:lvl>
    <w:lvl w:ilvl="1">
      <w:start w:val="2"/>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5">
    <w:nsid w:val="3ECB3286"/>
    <w:multiLevelType w:val="hybridMultilevel"/>
    <w:tmpl w:val="D66EBFB8"/>
    <w:lvl w:ilvl="0" w:tplc="46F249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7CF0A18"/>
    <w:multiLevelType w:val="hybridMultilevel"/>
    <w:tmpl w:val="D1E250E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91E4D8D"/>
    <w:multiLevelType w:val="multilevel"/>
    <w:tmpl w:val="CFBE6212"/>
    <w:lvl w:ilvl="0">
      <w:start w:val="1"/>
      <w:numFmt w:val="decimal"/>
      <w:suff w:val="space"/>
      <w:lvlText w:val="%1."/>
      <w:lvlJc w:val="left"/>
      <w:pPr>
        <w:ind w:left="0" w:firstLine="0"/>
      </w:pPr>
      <w:rPr>
        <w:strike w:val="0"/>
        <w:dstrike w:val="0"/>
        <w:sz w:val="30"/>
        <w:u w:val="none"/>
        <w:effect w:val="none"/>
        <w:lang w:val="ru-RU"/>
      </w:rPr>
    </w:lvl>
    <w:lvl w:ilvl="1">
      <w:start w:val="1"/>
      <w:numFmt w:val="decimal"/>
      <w:suff w:val="space"/>
      <w:lvlText w:val="%1.%2."/>
      <w:lvlJc w:val="left"/>
      <w:pPr>
        <w:ind w:left="0" w:firstLine="0"/>
      </w:pPr>
      <w:rPr>
        <w:strike w:val="0"/>
        <w:dstrike w:val="0"/>
        <w:sz w:val="30"/>
        <w:u w:val="none"/>
        <w:effect w:val="none"/>
      </w:rPr>
    </w:lvl>
    <w:lvl w:ilvl="2">
      <w:start w:val="1"/>
      <w:numFmt w:val="decimal"/>
      <w:suff w:val="space"/>
      <w:lvlText w:val="%1.%2.%3."/>
      <w:lvlJc w:val="left"/>
      <w:pPr>
        <w:ind w:left="0" w:firstLine="0"/>
      </w:pPr>
      <w:rPr>
        <w:strike w:val="0"/>
        <w:dstrike w:val="0"/>
        <w:sz w:val="30"/>
        <w:u w:val="none"/>
        <w:effect w:val="none"/>
      </w:rPr>
    </w:lvl>
    <w:lvl w:ilvl="3">
      <w:start w:val="1"/>
      <w:numFmt w:val="none"/>
      <w:suff w:val="nothing"/>
      <w:lvlText w:val=""/>
      <w:lvlJc w:val="left"/>
      <w:pPr>
        <w:ind w:left="0" w:firstLine="709"/>
      </w:pPr>
      <w:rPr>
        <w:strike w:val="0"/>
        <w:dstrike w:val="0"/>
        <w:u w:val="none"/>
        <w:effect w:val="none"/>
      </w:rPr>
    </w:lvl>
    <w:lvl w:ilvl="4">
      <w:start w:val="1"/>
      <w:numFmt w:val="none"/>
      <w:suff w:val="nothing"/>
      <w:lvlText w:val=""/>
      <w:lvlJc w:val="left"/>
      <w:pPr>
        <w:ind w:left="0" w:firstLine="709"/>
      </w:pPr>
      <w:rPr>
        <w:strike w:val="0"/>
        <w:dstrike w:val="0"/>
        <w:u w:val="none"/>
        <w:effect w:val="none"/>
      </w:rPr>
    </w:lvl>
    <w:lvl w:ilvl="5">
      <w:start w:val="1"/>
      <w:numFmt w:val="bullet"/>
      <w:suff w:val="space"/>
      <w:lvlText w:val="–"/>
      <w:lvlJc w:val="left"/>
      <w:pPr>
        <w:ind w:left="0" w:firstLine="709"/>
      </w:pPr>
      <w:rPr>
        <w:rFonts w:ascii="Times New Roman" w:hAnsi="Times New Roman" w:cs="Times New Roman" w:hint="default"/>
        <w:strike w:val="0"/>
        <w:dstrike w:val="0"/>
        <w:color w:val="auto"/>
        <w:u w:val="none"/>
        <w:effect w:val="none"/>
      </w:rPr>
    </w:lvl>
    <w:lvl w:ilvl="6">
      <w:start w:val="1"/>
      <w:numFmt w:val="decimal"/>
      <w:suff w:val="space"/>
      <w:lvlText w:val="%7)"/>
      <w:lvlJc w:val="left"/>
      <w:pPr>
        <w:ind w:left="0" w:firstLine="709"/>
      </w:pPr>
      <w:rPr>
        <w:strike w:val="0"/>
        <w:dstrike w:val="0"/>
        <w:u w:val="none"/>
        <w:effect w:val="none"/>
      </w:rPr>
    </w:lvl>
    <w:lvl w:ilvl="7">
      <w:start w:val="1"/>
      <w:numFmt w:val="decimal"/>
      <w:lvlText w:val="%1.%2.%3.%4.%5.%6.%7.%8."/>
      <w:lvlJc w:val="left"/>
      <w:pPr>
        <w:tabs>
          <w:tab w:val="num" w:pos="1440"/>
        </w:tabs>
        <w:ind w:left="1440" w:hanging="1440"/>
      </w:pPr>
      <w:rPr>
        <w:strike w:val="0"/>
        <w:dstrike w:val="0"/>
        <w:u w:val="none"/>
        <w:effect w:val="none"/>
      </w:rPr>
    </w:lvl>
    <w:lvl w:ilvl="8">
      <w:start w:val="1"/>
      <w:numFmt w:val="decimal"/>
      <w:lvlText w:val="%1.%2.%3.%4.%5.%6.%7.%8.%9."/>
      <w:lvlJc w:val="left"/>
      <w:pPr>
        <w:tabs>
          <w:tab w:val="num" w:pos="1800"/>
        </w:tabs>
        <w:ind w:left="1800" w:hanging="1800"/>
      </w:pPr>
      <w:rPr>
        <w:strike w:val="0"/>
        <w:dstrike w:val="0"/>
        <w:u w:val="none"/>
        <w:effect w:val="none"/>
      </w:rPr>
    </w:lvl>
  </w:abstractNum>
  <w:abstractNum w:abstractNumId="18">
    <w:nsid w:val="49992FC2"/>
    <w:multiLevelType w:val="multilevel"/>
    <w:tmpl w:val="BC78C8F6"/>
    <w:lvl w:ilvl="0">
      <w:start w:val="5"/>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9">
    <w:nsid w:val="49CB4711"/>
    <w:multiLevelType w:val="multilevel"/>
    <w:tmpl w:val="BDCCE910"/>
    <w:lvl w:ilvl="0">
      <w:start w:val="3"/>
      <w:numFmt w:val="decimal"/>
      <w:lvlText w:val="%1."/>
      <w:lvlJc w:val="left"/>
      <w:pPr>
        <w:tabs>
          <w:tab w:val="num" w:pos="705"/>
        </w:tabs>
        <w:ind w:left="705" w:hanging="705"/>
      </w:pPr>
      <w:rPr>
        <w:rFonts w:hint="default"/>
        <w:u w:val="none"/>
      </w:rPr>
    </w:lvl>
    <w:lvl w:ilvl="1">
      <w:start w:val="1"/>
      <w:numFmt w:val="decimal"/>
      <w:lvlText w:val="%1.%2."/>
      <w:lvlJc w:val="left"/>
      <w:pPr>
        <w:tabs>
          <w:tab w:val="num" w:pos="705"/>
        </w:tabs>
        <w:ind w:left="705" w:hanging="705"/>
      </w:pPr>
      <w:rPr>
        <w:rFonts w:hint="default"/>
        <w:u w:val="none"/>
      </w:rPr>
    </w:lvl>
    <w:lvl w:ilvl="2">
      <w:start w:val="1"/>
      <w:numFmt w:val="decimal"/>
      <w:suff w:val="space"/>
      <w:lvlText w:val="%1.%2.%3."/>
      <w:lvlJc w:val="left"/>
      <w:pPr>
        <w:ind w:left="720" w:hanging="720"/>
      </w:pPr>
      <w:rPr>
        <w:rFonts w:hint="default"/>
        <w:strike w:val="0"/>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1080"/>
        </w:tabs>
        <w:ind w:left="1080" w:hanging="108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440"/>
        </w:tabs>
        <w:ind w:left="1440" w:hanging="144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800"/>
        </w:tabs>
        <w:ind w:left="1800" w:hanging="1800"/>
      </w:pPr>
      <w:rPr>
        <w:rFonts w:hint="default"/>
        <w:u w:val="none"/>
      </w:rPr>
    </w:lvl>
  </w:abstractNum>
  <w:abstractNum w:abstractNumId="20">
    <w:nsid w:val="4AD75490"/>
    <w:multiLevelType w:val="hybridMultilevel"/>
    <w:tmpl w:val="3992FEBE"/>
    <w:lvl w:ilvl="0" w:tplc="94A4DE0E">
      <w:start w:val="4"/>
      <w:numFmt w:val="decimal"/>
      <w:lvlText w:val="%1."/>
      <w:lvlJc w:val="left"/>
      <w:pPr>
        <w:ind w:left="786" w:hanging="360"/>
      </w:pPr>
      <w:rPr>
        <w:rFonts w:eastAsia="Times New Roman"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1">
    <w:nsid w:val="4C761DFE"/>
    <w:multiLevelType w:val="hybridMultilevel"/>
    <w:tmpl w:val="48C2B8C0"/>
    <w:lvl w:ilvl="0" w:tplc="0419000F">
      <w:start w:val="1"/>
      <w:numFmt w:val="decimal"/>
      <w:lvlText w:val="%1."/>
      <w:lvlJc w:val="left"/>
      <w:pPr>
        <w:tabs>
          <w:tab w:val="num" w:pos="498"/>
        </w:tabs>
        <w:ind w:left="498" w:hanging="360"/>
      </w:pPr>
    </w:lvl>
    <w:lvl w:ilvl="1" w:tplc="04190019" w:tentative="1">
      <w:start w:val="1"/>
      <w:numFmt w:val="lowerLetter"/>
      <w:lvlText w:val="%2."/>
      <w:lvlJc w:val="left"/>
      <w:pPr>
        <w:tabs>
          <w:tab w:val="num" w:pos="1267"/>
        </w:tabs>
        <w:ind w:left="1267" w:hanging="360"/>
      </w:pPr>
      <w:rPr>
        <w:rFonts w:cs="Times New Roman"/>
      </w:rPr>
    </w:lvl>
    <w:lvl w:ilvl="2" w:tplc="0419001B" w:tentative="1">
      <w:start w:val="1"/>
      <w:numFmt w:val="lowerRoman"/>
      <w:lvlText w:val="%3."/>
      <w:lvlJc w:val="right"/>
      <w:pPr>
        <w:tabs>
          <w:tab w:val="num" w:pos="1987"/>
        </w:tabs>
        <w:ind w:left="1987" w:hanging="180"/>
      </w:pPr>
      <w:rPr>
        <w:rFonts w:cs="Times New Roman"/>
      </w:rPr>
    </w:lvl>
    <w:lvl w:ilvl="3" w:tplc="0419000F" w:tentative="1">
      <w:start w:val="1"/>
      <w:numFmt w:val="decimal"/>
      <w:lvlText w:val="%4."/>
      <w:lvlJc w:val="left"/>
      <w:pPr>
        <w:tabs>
          <w:tab w:val="num" w:pos="2707"/>
        </w:tabs>
        <w:ind w:left="2707" w:hanging="360"/>
      </w:pPr>
      <w:rPr>
        <w:rFonts w:cs="Times New Roman"/>
      </w:rPr>
    </w:lvl>
    <w:lvl w:ilvl="4" w:tplc="04190019" w:tentative="1">
      <w:start w:val="1"/>
      <w:numFmt w:val="lowerLetter"/>
      <w:lvlText w:val="%5."/>
      <w:lvlJc w:val="left"/>
      <w:pPr>
        <w:tabs>
          <w:tab w:val="num" w:pos="3427"/>
        </w:tabs>
        <w:ind w:left="3427" w:hanging="360"/>
      </w:pPr>
      <w:rPr>
        <w:rFonts w:cs="Times New Roman"/>
      </w:rPr>
    </w:lvl>
    <w:lvl w:ilvl="5" w:tplc="0419001B" w:tentative="1">
      <w:start w:val="1"/>
      <w:numFmt w:val="lowerRoman"/>
      <w:lvlText w:val="%6."/>
      <w:lvlJc w:val="right"/>
      <w:pPr>
        <w:tabs>
          <w:tab w:val="num" w:pos="4147"/>
        </w:tabs>
        <w:ind w:left="4147" w:hanging="180"/>
      </w:pPr>
      <w:rPr>
        <w:rFonts w:cs="Times New Roman"/>
      </w:rPr>
    </w:lvl>
    <w:lvl w:ilvl="6" w:tplc="0419000F" w:tentative="1">
      <w:start w:val="1"/>
      <w:numFmt w:val="decimal"/>
      <w:lvlText w:val="%7."/>
      <w:lvlJc w:val="left"/>
      <w:pPr>
        <w:tabs>
          <w:tab w:val="num" w:pos="4867"/>
        </w:tabs>
        <w:ind w:left="4867" w:hanging="360"/>
      </w:pPr>
      <w:rPr>
        <w:rFonts w:cs="Times New Roman"/>
      </w:rPr>
    </w:lvl>
    <w:lvl w:ilvl="7" w:tplc="04190019" w:tentative="1">
      <w:start w:val="1"/>
      <w:numFmt w:val="lowerLetter"/>
      <w:lvlText w:val="%8."/>
      <w:lvlJc w:val="left"/>
      <w:pPr>
        <w:tabs>
          <w:tab w:val="num" w:pos="5587"/>
        </w:tabs>
        <w:ind w:left="5587" w:hanging="360"/>
      </w:pPr>
      <w:rPr>
        <w:rFonts w:cs="Times New Roman"/>
      </w:rPr>
    </w:lvl>
    <w:lvl w:ilvl="8" w:tplc="0419001B" w:tentative="1">
      <w:start w:val="1"/>
      <w:numFmt w:val="lowerRoman"/>
      <w:lvlText w:val="%9."/>
      <w:lvlJc w:val="right"/>
      <w:pPr>
        <w:tabs>
          <w:tab w:val="num" w:pos="6307"/>
        </w:tabs>
        <w:ind w:left="6307" w:hanging="180"/>
      </w:pPr>
      <w:rPr>
        <w:rFonts w:cs="Times New Roman"/>
      </w:rPr>
    </w:lvl>
  </w:abstractNum>
  <w:abstractNum w:abstractNumId="22">
    <w:nsid w:val="51FB4C22"/>
    <w:multiLevelType w:val="multilevel"/>
    <w:tmpl w:val="E24AB456"/>
    <w:lvl w:ilvl="0">
      <w:start w:val="4"/>
      <w:numFmt w:val="decimal"/>
      <w:lvlText w:val="%1."/>
      <w:lvlJc w:val="left"/>
      <w:pPr>
        <w:ind w:left="900" w:hanging="900"/>
      </w:pPr>
      <w:rPr>
        <w:rFonts w:hint="default"/>
      </w:rPr>
    </w:lvl>
    <w:lvl w:ilvl="1">
      <w:start w:val="2"/>
      <w:numFmt w:val="decimal"/>
      <w:lvlText w:val="%1.%2."/>
      <w:lvlJc w:val="left"/>
      <w:pPr>
        <w:ind w:left="1020" w:hanging="900"/>
      </w:pPr>
      <w:rPr>
        <w:rFonts w:hint="default"/>
      </w:rPr>
    </w:lvl>
    <w:lvl w:ilvl="2">
      <w:start w:val="1"/>
      <w:numFmt w:val="decimal"/>
      <w:lvlText w:val="%1.%2.%3."/>
      <w:lvlJc w:val="left"/>
      <w:pPr>
        <w:ind w:left="1140" w:hanging="900"/>
      </w:pPr>
      <w:rPr>
        <w:rFonts w:hint="default"/>
      </w:rPr>
    </w:lvl>
    <w:lvl w:ilvl="3">
      <w:start w:val="1"/>
      <w:numFmt w:val="decimal"/>
      <w:lvlText w:val="%1.%2.%3.%4."/>
      <w:lvlJc w:val="left"/>
      <w:pPr>
        <w:ind w:left="1440" w:hanging="1080"/>
      </w:pPr>
      <w:rPr>
        <w:rFonts w:hint="default"/>
      </w:rPr>
    </w:lvl>
    <w:lvl w:ilvl="4">
      <w:start w:val="1"/>
      <w:numFmt w:val="decimal"/>
      <w:lvlText w:val="%1.%2.%3.%4.%5."/>
      <w:lvlJc w:val="left"/>
      <w:pPr>
        <w:ind w:left="1560" w:hanging="1080"/>
      </w:pPr>
      <w:rPr>
        <w:rFonts w:hint="default"/>
      </w:rPr>
    </w:lvl>
    <w:lvl w:ilvl="5">
      <w:start w:val="1"/>
      <w:numFmt w:val="decimal"/>
      <w:lvlText w:val="%1.%2.%3.%4.%5.%6."/>
      <w:lvlJc w:val="left"/>
      <w:pPr>
        <w:ind w:left="2040" w:hanging="1440"/>
      </w:pPr>
      <w:rPr>
        <w:rFonts w:hint="default"/>
      </w:rPr>
    </w:lvl>
    <w:lvl w:ilvl="6">
      <w:start w:val="1"/>
      <w:numFmt w:val="decimal"/>
      <w:lvlText w:val="%1.%2.%3.%4.%5.%6.%7."/>
      <w:lvlJc w:val="left"/>
      <w:pPr>
        <w:ind w:left="2520" w:hanging="1800"/>
      </w:pPr>
      <w:rPr>
        <w:rFonts w:hint="default"/>
      </w:rPr>
    </w:lvl>
    <w:lvl w:ilvl="7">
      <w:start w:val="1"/>
      <w:numFmt w:val="decimal"/>
      <w:lvlText w:val="%1.%2.%3.%4.%5.%6.%7.%8."/>
      <w:lvlJc w:val="left"/>
      <w:pPr>
        <w:ind w:left="2640" w:hanging="1800"/>
      </w:pPr>
      <w:rPr>
        <w:rFonts w:hint="default"/>
      </w:rPr>
    </w:lvl>
    <w:lvl w:ilvl="8">
      <w:start w:val="1"/>
      <w:numFmt w:val="decimal"/>
      <w:lvlText w:val="%1.%2.%3.%4.%5.%6.%7.%8.%9."/>
      <w:lvlJc w:val="left"/>
      <w:pPr>
        <w:ind w:left="3120" w:hanging="2160"/>
      </w:pPr>
      <w:rPr>
        <w:rFonts w:hint="default"/>
      </w:rPr>
    </w:lvl>
  </w:abstractNum>
  <w:abstractNum w:abstractNumId="23">
    <w:nsid w:val="54895FB6"/>
    <w:multiLevelType w:val="hybridMultilevel"/>
    <w:tmpl w:val="4E440F98"/>
    <w:lvl w:ilvl="0" w:tplc="46F249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6264751"/>
    <w:multiLevelType w:val="multilevel"/>
    <w:tmpl w:val="5568D794"/>
    <w:lvl w:ilvl="0">
      <w:start w:val="1"/>
      <w:numFmt w:val="decimal"/>
      <w:lvlText w:val="%1."/>
      <w:lvlJc w:val="left"/>
      <w:pPr>
        <w:tabs>
          <w:tab w:val="num" w:pos="720"/>
        </w:tabs>
        <w:ind w:left="720" w:hanging="360"/>
      </w:pPr>
    </w:lvl>
    <w:lvl w:ilvl="1">
      <w:start w:val="1"/>
      <w:numFmt w:val="decimal"/>
      <w:isLgl/>
      <w:lvlText w:val="%1.%2."/>
      <w:lvlJc w:val="left"/>
      <w:pPr>
        <w:ind w:left="1215" w:hanging="855"/>
      </w:pPr>
      <w:rPr>
        <w:rFonts w:hint="default"/>
      </w:rPr>
    </w:lvl>
    <w:lvl w:ilvl="2">
      <w:start w:val="12"/>
      <w:numFmt w:val="decimal"/>
      <w:isLgl/>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5E714FA0"/>
    <w:multiLevelType w:val="multilevel"/>
    <w:tmpl w:val="CEBA32D2"/>
    <w:lvl w:ilvl="0">
      <w:start w:val="3"/>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39C15A5"/>
    <w:multiLevelType w:val="multilevel"/>
    <w:tmpl w:val="18A28836"/>
    <w:lvl w:ilvl="0">
      <w:start w:val="11"/>
      <w:numFmt w:val="decimal"/>
      <w:lvlText w:val="%1."/>
      <w:lvlJc w:val="left"/>
      <w:pPr>
        <w:ind w:left="810" w:hanging="810"/>
      </w:pPr>
      <w:rPr>
        <w:rFonts w:hint="default"/>
      </w:rPr>
    </w:lvl>
    <w:lvl w:ilvl="1">
      <w:start w:val="3"/>
      <w:numFmt w:val="decimal"/>
      <w:lvlText w:val="%1.%2."/>
      <w:lvlJc w:val="left"/>
      <w:pPr>
        <w:ind w:left="810" w:hanging="810"/>
      </w:pPr>
      <w:rPr>
        <w:rFonts w:hint="default"/>
      </w:rPr>
    </w:lvl>
    <w:lvl w:ilvl="2">
      <w:start w:val="5"/>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6B903E29"/>
    <w:multiLevelType w:val="multilevel"/>
    <w:tmpl w:val="541E8882"/>
    <w:lvl w:ilvl="0">
      <w:start w:val="6"/>
      <w:numFmt w:val="decimal"/>
      <w:lvlText w:val="%1."/>
      <w:lvlJc w:val="left"/>
      <w:pPr>
        <w:tabs>
          <w:tab w:val="num" w:pos="705"/>
        </w:tabs>
        <w:ind w:left="705" w:hanging="705"/>
      </w:pPr>
      <w:rPr>
        <w:rFonts w:hint="default"/>
        <w:u w:val="none"/>
      </w:rPr>
    </w:lvl>
    <w:lvl w:ilvl="1">
      <w:start w:val="1"/>
      <w:numFmt w:val="decimal"/>
      <w:lvlText w:val="%1.%2."/>
      <w:lvlJc w:val="left"/>
      <w:pPr>
        <w:tabs>
          <w:tab w:val="num" w:pos="705"/>
        </w:tabs>
        <w:ind w:left="705" w:hanging="705"/>
      </w:pPr>
      <w:rPr>
        <w:rFonts w:hint="default"/>
        <w:b/>
        <w:u w:val="none"/>
      </w:rPr>
    </w:lvl>
    <w:lvl w:ilvl="2">
      <w:start w:val="1"/>
      <w:numFmt w:val="decimal"/>
      <w:suff w:val="space"/>
      <w:lvlText w:val="%1.%2.%3."/>
      <w:lvlJc w:val="left"/>
      <w:pPr>
        <w:ind w:left="720" w:hanging="720"/>
      </w:pPr>
      <w:rPr>
        <w:rFonts w:hint="default"/>
        <w:u w:val="none"/>
      </w:rPr>
    </w:lvl>
    <w:lvl w:ilvl="3">
      <w:start w:val="1"/>
      <w:numFmt w:val="decimal"/>
      <w:lvlText w:val="%1.%2.%3.%4."/>
      <w:lvlJc w:val="left"/>
      <w:pPr>
        <w:tabs>
          <w:tab w:val="num" w:pos="720"/>
        </w:tabs>
        <w:ind w:left="720" w:hanging="720"/>
      </w:pPr>
      <w:rPr>
        <w:rFonts w:hint="default"/>
        <w:b w:val="0"/>
        <w:u w:val="none"/>
      </w:rPr>
    </w:lvl>
    <w:lvl w:ilvl="4">
      <w:start w:val="1"/>
      <w:numFmt w:val="decimal"/>
      <w:lvlText w:val="%1.%2.%3.%4.%5."/>
      <w:lvlJc w:val="left"/>
      <w:pPr>
        <w:tabs>
          <w:tab w:val="num" w:pos="1080"/>
        </w:tabs>
        <w:ind w:left="1080" w:hanging="108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440"/>
        </w:tabs>
        <w:ind w:left="1440" w:hanging="144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800"/>
        </w:tabs>
        <w:ind w:left="1800" w:hanging="1800"/>
      </w:pPr>
      <w:rPr>
        <w:rFonts w:hint="default"/>
        <w:u w:val="none"/>
      </w:rPr>
    </w:lvl>
  </w:abstractNum>
  <w:abstractNum w:abstractNumId="28">
    <w:nsid w:val="6D83058F"/>
    <w:multiLevelType w:val="hybridMultilevel"/>
    <w:tmpl w:val="845AE116"/>
    <w:lvl w:ilvl="0" w:tplc="C22815DE">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nsid w:val="7050777E"/>
    <w:multiLevelType w:val="hybridMultilevel"/>
    <w:tmpl w:val="52B0B908"/>
    <w:lvl w:ilvl="0" w:tplc="0EB8FCD6">
      <w:start w:val="1"/>
      <w:numFmt w:val="decimal"/>
      <w:lvlText w:val="%1."/>
      <w:lvlJc w:val="left"/>
      <w:pPr>
        <w:ind w:left="720" w:hanging="360"/>
      </w:pPr>
      <w:rPr>
        <w:rFonts w:ascii="Times New Roman" w:hAnsi="Times New Roman" w:cs="Times New Roman" w:hint="default"/>
        <w:b w:val="0"/>
        <w:sz w:val="22"/>
        <w:szCs w:val="22"/>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0E671F7"/>
    <w:multiLevelType w:val="hybridMultilevel"/>
    <w:tmpl w:val="5FFEEE6C"/>
    <w:lvl w:ilvl="0" w:tplc="1524567C">
      <w:start w:val="1"/>
      <w:numFmt w:val="decimal"/>
      <w:lvlText w:val="%1."/>
      <w:lvlJc w:val="left"/>
      <w:pPr>
        <w:ind w:left="786" w:hanging="360"/>
      </w:pPr>
      <w:rPr>
        <w:rFonts w:hint="default"/>
        <w:color w:val="auto"/>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1">
    <w:nsid w:val="71226E2E"/>
    <w:multiLevelType w:val="multilevel"/>
    <w:tmpl w:val="B21ED62A"/>
    <w:lvl w:ilvl="0">
      <w:start w:val="3"/>
      <w:numFmt w:val="decimal"/>
      <w:lvlText w:val="%1."/>
      <w:lvlJc w:val="left"/>
      <w:pPr>
        <w:ind w:left="675" w:hanging="67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strike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72323F78"/>
    <w:multiLevelType w:val="multilevel"/>
    <w:tmpl w:val="F8C0A10E"/>
    <w:lvl w:ilvl="0">
      <w:start w:val="1"/>
      <w:numFmt w:val="decimal"/>
      <w:lvlText w:val="%1."/>
      <w:lvlJc w:val="left"/>
      <w:pPr>
        <w:ind w:left="1204" w:hanging="495"/>
      </w:pPr>
      <w:rPr>
        <w:rFonts w:hint="default"/>
      </w:rPr>
    </w:lvl>
    <w:lvl w:ilvl="1">
      <w:start w:val="1"/>
      <w:numFmt w:val="decimal"/>
      <w:isLgl/>
      <w:lvlText w:val="%1.%2."/>
      <w:lvlJc w:val="left"/>
      <w:pPr>
        <w:ind w:left="1924" w:hanging="720"/>
      </w:pPr>
      <w:rPr>
        <w:rFonts w:hint="default"/>
      </w:rPr>
    </w:lvl>
    <w:lvl w:ilvl="2">
      <w:start w:val="1"/>
      <w:numFmt w:val="decimal"/>
      <w:isLgl/>
      <w:lvlText w:val="%1.%2.%3."/>
      <w:lvlJc w:val="left"/>
      <w:pPr>
        <w:ind w:left="2419" w:hanging="720"/>
      </w:pPr>
      <w:rPr>
        <w:rFonts w:hint="default"/>
      </w:rPr>
    </w:lvl>
    <w:lvl w:ilvl="3">
      <w:start w:val="1"/>
      <w:numFmt w:val="decimal"/>
      <w:isLgl/>
      <w:lvlText w:val="%1.%2.%3.%4."/>
      <w:lvlJc w:val="left"/>
      <w:pPr>
        <w:ind w:left="3274" w:hanging="1080"/>
      </w:pPr>
      <w:rPr>
        <w:rFonts w:hint="default"/>
      </w:rPr>
    </w:lvl>
    <w:lvl w:ilvl="4">
      <w:start w:val="1"/>
      <w:numFmt w:val="decimal"/>
      <w:isLgl/>
      <w:lvlText w:val="%1.%2.%3.%4.%5."/>
      <w:lvlJc w:val="left"/>
      <w:pPr>
        <w:ind w:left="4129" w:hanging="1440"/>
      </w:pPr>
      <w:rPr>
        <w:rFonts w:hint="default"/>
      </w:rPr>
    </w:lvl>
    <w:lvl w:ilvl="5">
      <w:start w:val="1"/>
      <w:numFmt w:val="decimal"/>
      <w:isLgl/>
      <w:lvlText w:val="%1.%2.%3.%4.%5.%6."/>
      <w:lvlJc w:val="left"/>
      <w:pPr>
        <w:ind w:left="4624" w:hanging="1440"/>
      </w:pPr>
      <w:rPr>
        <w:rFonts w:hint="default"/>
      </w:rPr>
    </w:lvl>
    <w:lvl w:ilvl="6">
      <w:start w:val="1"/>
      <w:numFmt w:val="decimal"/>
      <w:isLgl/>
      <w:lvlText w:val="%1.%2.%3.%4.%5.%6.%7."/>
      <w:lvlJc w:val="left"/>
      <w:pPr>
        <w:ind w:left="5479" w:hanging="1800"/>
      </w:pPr>
      <w:rPr>
        <w:rFonts w:hint="default"/>
      </w:rPr>
    </w:lvl>
    <w:lvl w:ilvl="7">
      <w:start w:val="1"/>
      <w:numFmt w:val="decimal"/>
      <w:isLgl/>
      <w:lvlText w:val="%1.%2.%3.%4.%5.%6.%7.%8."/>
      <w:lvlJc w:val="left"/>
      <w:pPr>
        <w:ind w:left="5974" w:hanging="1800"/>
      </w:pPr>
      <w:rPr>
        <w:rFonts w:hint="default"/>
      </w:rPr>
    </w:lvl>
    <w:lvl w:ilvl="8">
      <w:start w:val="1"/>
      <w:numFmt w:val="decimal"/>
      <w:isLgl/>
      <w:lvlText w:val="%1.%2.%3.%4.%5.%6.%7.%8.%9."/>
      <w:lvlJc w:val="left"/>
      <w:pPr>
        <w:ind w:left="6829" w:hanging="2160"/>
      </w:pPr>
      <w:rPr>
        <w:rFonts w:hint="default"/>
      </w:rPr>
    </w:lvl>
  </w:abstractNum>
  <w:abstractNum w:abstractNumId="33">
    <w:nsid w:val="72B961BA"/>
    <w:multiLevelType w:val="hybridMultilevel"/>
    <w:tmpl w:val="AE82626E"/>
    <w:lvl w:ilvl="0" w:tplc="A0E60CA8">
      <w:start w:val="1"/>
      <w:numFmt w:val="decimal"/>
      <w:lvlText w:val="%1."/>
      <w:lvlJc w:val="left"/>
      <w:pPr>
        <w:ind w:left="360" w:hanging="360"/>
      </w:pPr>
      <w:rPr>
        <w:rFonts w:ascii="Times New Roman" w:hAnsi="Times New Roman" w:cs="Times New Roman"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95A54D7"/>
    <w:multiLevelType w:val="hybridMultilevel"/>
    <w:tmpl w:val="15B2928A"/>
    <w:lvl w:ilvl="0" w:tplc="86B8DF48">
      <w:start w:val="1"/>
      <w:numFmt w:val="bullet"/>
      <w:lvlText w:val=""/>
      <w:lvlJc w:val="left"/>
      <w:pPr>
        <w:tabs>
          <w:tab w:val="num" w:pos="360"/>
        </w:tabs>
        <w:ind w:left="360" w:hanging="36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7C9A04E4"/>
    <w:multiLevelType w:val="hybridMultilevel"/>
    <w:tmpl w:val="376E09F2"/>
    <w:lvl w:ilvl="0" w:tplc="04185BCC">
      <w:start w:val="1"/>
      <w:numFmt w:val="decimal"/>
      <w:lvlText w:val="%1."/>
      <w:lvlJc w:val="left"/>
      <w:pPr>
        <w:ind w:left="899" w:hanging="360"/>
      </w:pPr>
      <w:rPr>
        <w:rFonts w:hint="default"/>
        <w:b/>
        <w:color w:val="auto"/>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36">
    <w:nsid w:val="7D3771C5"/>
    <w:multiLevelType w:val="multilevel"/>
    <w:tmpl w:val="24B0BF88"/>
    <w:lvl w:ilvl="0">
      <w:start w:val="4"/>
      <w:numFmt w:val="decimal"/>
      <w:lvlText w:val="%1."/>
      <w:lvlJc w:val="left"/>
      <w:pPr>
        <w:tabs>
          <w:tab w:val="num" w:pos="720"/>
        </w:tabs>
        <w:ind w:left="720" w:hanging="360"/>
      </w:pPr>
      <w:rPr>
        <w:rFonts w:hint="default"/>
      </w:rPr>
    </w:lvl>
    <w:lvl w:ilvl="1">
      <w:start w:val="1"/>
      <w:numFmt w:val="decimal"/>
      <w:isLgl/>
      <w:lvlText w:val="%1.%2."/>
      <w:lvlJc w:val="left"/>
      <w:pPr>
        <w:ind w:left="1215" w:hanging="855"/>
      </w:pPr>
      <w:rPr>
        <w:rFonts w:hint="default"/>
      </w:rPr>
    </w:lvl>
    <w:lvl w:ilvl="2">
      <w:start w:val="1"/>
      <w:numFmt w:val="decimal"/>
      <w:isLgl/>
      <w:suff w:val="space"/>
      <w:lvlText w:val="%1.%2.%3."/>
      <w:lvlJc w:val="left"/>
      <w:pPr>
        <w:ind w:left="1215" w:hanging="85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19"/>
  </w:num>
  <w:num w:numId="3">
    <w:abstractNumId w:val="24"/>
  </w:num>
  <w:num w:numId="4">
    <w:abstractNumId w:val="34"/>
  </w:num>
  <w:num w:numId="5">
    <w:abstractNumId w:val="15"/>
  </w:num>
  <w:num w:numId="6">
    <w:abstractNumId w:val="23"/>
  </w:num>
  <w:num w:numId="7">
    <w:abstractNumId w:val="10"/>
  </w:num>
  <w:num w:numId="8">
    <w:abstractNumId w:val="27"/>
  </w:num>
  <w:num w:numId="9">
    <w:abstractNumId w:val="36"/>
  </w:num>
  <w:num w:numId="10">
    <w:abstractNumId w:val="3"/>
  </w:num>
  <w:num w:numId="11">
    <w:abstractNumId w:val="5"/>
  </w:num>
  <w:num w:numId="12">
    <w:abstractNumId w:val="0"/>
  </w:num>
  <w:num w:numId="13">
    <w:abstractNumId w:val="1"/>
  </w:num>
  <w:num w:numId="14">
    <w:abstractNumId w:val="25"/>
  </w:num>
  <w:num w:numId="15">
    <w:abstractNumId w:val="18"/>
  </w:num>
  <w:num w:numId="16">
    <w:abstractNumId w:val="4"/>
  </w:num>
  <w:num w:numId="17">
    <w:abstractNumId w:val="26"/>
  </w:num>
  <w:num w:numId="18">
    <w:abstractNumId w:val="31"/>
  </w:num>
  <w:num w:numId="19">
    <w:abstractNumId w:val="12"/>
  </w:num>
  <w:num w:numId="20">
    <w:abstractNumId w:val="7"/>
  </w:num>
  <w:num w:numId="21">
    <w:abstractNumId w:val="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23">
    <w:abstractNumId w:val="16"/>
  </w:num>
  <w:num w:numId="24">
    <w:abstractNumId w:val="14"/>
  </w:num>
  <w:num w:numId="25">
    <w:abstractNumId w:val="32"/>
  </w:num>
  <w:num w:numId="26">
    <w:abstractNumId w:val="22"/>
  </w:num>
  <w:num w:numId="27">
    <w:abstractNumId w:val="29"/>
  </w:num>
  <w:num w:numId="28">
    <w:abstractNumId w:val="35"/>
  </w:num>
  <w:num w:numId="29">
    <w:abstractNumId w:val="28"/>
  </w:num>
  <w:num w:numId="30">
    <w:abstractNumId w:val="20"/>
  </w:num>
  <w:num w:numId="31">
    <w:abstractNumId w:val="30"/>
  </w:num>
  <w:num w:numId="3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num>
  <w:num w:numId="34">
    <w:abstractNumId w:val="21"/>
  </w:num>
  <w:num w:numId="35">
    <w:abstractNumId w:val="2"/>
  </w:num>
  <w:num w:numId="36">
    <w:abstractNumId w:val="6"/>
  </w:num>
  <w:num w:numId="37">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ctiveWritingStyle w:appName="MSWord" w:lang="ru-RU" w:vendorID="1" w:dllVersion="512"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24031"/>
    <w:rsid w:val="00000F8C"/>
    <w:rsid w:val="00002535"/>
    <w:rsid w:val="00002A29"/>
    <w:rsid w:val="000033FA"/>
    <w:rsid w:val="0000346E"/>
    <w:rsid w:val="00003E2F"/>
    <w:rsid w:val="0000480E"/>
    <w:rsid w:val="000048A3"/>
    <w:rsid w:val="00004D12"/>
    <w:rsid w:val="0000546A"/>
    <w:rsid w:val="00005890"/>
    <w:rsid w:val="0000599C"/>
    <w:rsid w:val="00005B3B"/>
    <w:rsid w:val="00006589"/>
    <w:rsid w:val="000067B6"/>
    <w:rsid w:val="00006D76"/>
    <w:rsid w:val="00006E96"/>
    <w:rsid w:val="00010848"/>
    <w:rsid w:val="00010B68"/>
    <w:rsid w:val="00011D54"/>
    <w:rsid w:val="00011F05"/>
    <w:rsid w:val="000136A9"/>
    <w:rsid w:val="00013E37"/>
    <w:rsid w:val="00015612"/>
    <w:rsid w:val="000165F6"/>
    <w:rsid w:val="00017154"/>
    <w:rsid w:val="000179D6"/>
    <w:rsid w:val="00017B7F"/>
    <w:rsid w:val="00021752"/>
    <w:rsid w:val="00021C36"/>
    <w:rsid w:val="00022144"/>
    <w:rsid w:val="00022F78"/>
    <w:rsid w:val="000232FD"/>
    <w:rsid w:val="000238C5"/>
    <w:rsid w:val="00023CB0"/>
    <w:rsid w:val="000242B8"/>
    <w:rsid w:val="00024BE9"/>
    <w:rsid w:val="0002658C"/>
    <w:rsid w:val="000266FA"/>
    <w:rsid w:val="00026BE0"/>
    <w:rsid w:val="00026D2C"/>
    <w:rsid w:val="000277D9"/>
    <w:rsid w:val="00027CF6"/>
    <w:rsid w:val="000310DB"/>
    <w:rsid w:val="000313DA"/>
    <w:rsid w:val="00031B09"/>
    <w:rsid w:val="00031C17"/>
    <w:rsid w:val="000325A2"/>
    <w:rsid w:val="000329AF"/>
    <w:rsid w:val="00032EBE"/>
    <w:rsid w:val="00033127"/>
    <w:rsid w:val="0003426E"/>
    <w:rsid w:val="0003477B"/>
    <w:rsid w:val="00034ADC"/>
    <w:rsid w:val="00034C84"/>
    <w:rsid w:val="00035CEA"/>
    <w:rsid w:val="000363D8"/>
    <w:rsid w:val="0003682A"/>
    <w:rsid w:val="00036BAE"/>
    <w:rsid w:val="000402A1"/>
    <w:rsid w:val="00040A60"/>
    <w:rsid w:val="000417D9"/>
    <w:rsid w:val="0004198D"/>
    <w:rsid w:val="00043A87"/>
    <w:rsid w:val="00044488"/>
    <w:rsid w:val="00044C83"/>
    <w:rsid w:val="00045FB6"/>
    <w:rsid w:val="000500F1"/>
    <w:rsid w:val="00050E1F"/>
    <w:rsid w:val="000510A2"/>
    <w:rsid w:val="00052237"/>
    <w:rsid w:val="00052745"/>
    <w:rsid w:val="00052AF8"/>
    <w:rsid w:val="000531B5"/>
    <w:rsid w:val="00054591"/>
    <w:rsid w:val="000558F6"/>
    <w:rsid w:val="0005619B"/>
    <w:rsid w:val="000561D7"/>
    <w:rsid w:val="0005733B"/>
    <w:rsid w:val="000609DC"/>
    <w:rsid w:val="00060C2F"/>
    <w:rsid w:val="0006138E"/>
    <w:rsid w:val="00061894"/>
    <w:rsid w:val="00063FD7"/>
    <w:rsid w:val="0006454E"/>
    <w:rsid w:val="000645E9"/>
    <w:rsid w:val="00064893"/>
    <w:rsid w:val="000648CA"/>
    <w:rsid w:val="0006538C"/>
    <w:rsid w:val="00065501"/>
    <w:rsid w:val="00066289"/>
    <w:rsid w:val="000666C8"/>
    <w:rsid w:val="00066C76"/>
    <w:rsid w:val="00067F64"/>
    <w:rsid w:val="00071296"/>
    <w:rsid w:val="00071318"/>
    <w:rsid w:val="00071525"/>
    <w:rsid w:val="00071C71"/>
    <w:rsid w:val="00071CD3"/>
    <w:rsid w:val="00072A4D"/>
    <w:rsid w:val="00072E5A"/>
    <w:rsid w:val="0007561E"/>
    <w:rsid w:val="000763AC"/>
    <w:rsid w:val="00077737"/>
    <w:rsid w:val="0008085A"/>
    <w:rsid w:val="000826EC"/>
    <w:rsid w:val="000841BA"/>
    <w:rsid w:val="00084656"/>
    <w:rsid w:val="00085243"/>
    <w:rsid w:val="000853FA"/>
    <w:rsid w:val="000861D2"/>
    <w:rsid w:val="000863DD"/>
    <w:rsid w:val="0008648A"/>
    <w:rsid w:val="00086CE5"/>
    <w:rsid w:val="00086E33"/>
    <w:rsid w:val="00086FB7"/>
    <w:rsid w:val="00087A7C"/>
    <w:rsid w:val="00087ABF"/>
    <w:rsid w:val="000914A2"/>
    <w:rsid w:val="00092CAA"/>
    <w:rsid w:val="00092F3D"/>
    <w:rsid w:val="00092F42"/>
    <w:rsid w:val="00093635"/>
    <w:rsid w:val="000939B6"/>
    <w:rsid w:val="00093F1D"/>
    <w:rsid w:val="00094518"/>
    <w:rsid w:val="00094927"/>
    <w:rsid w:val="000951B0"/>
    <w:rsid w:val="00095ECF"/>
    <w:rsid w:val="00096556"/>
    <w:rsid w:val="000965B4"/>
    <w:rsid w:val="000966B1"/>
    <w:rsid w:val="000969C9"/>
    <w:rsid w:val="00096AB8"/>
    <w:rsid w:val="000A033D"/>
    <w:rsid w:val="000A0505"/>
    <w:rsid w:val="000A0525"/>
    <w:rsid w:val="000A107B"/>
    <w:rsid w:val="000A12BE"/>
    <w:rsid w:val="000A179E"/>
    <w:rsid w:val="000A25E2"/>
    <w:rsid w:val="000A29AB"/>
    <w:rsid w:val="000A389C"/>
    <w:rsid w:val="000A3B8C"/>
    <w:rsid w:val="000A40BD"/>
    <w:rsid w:val="000A4145"/>
    <w:rsid w:val="000A4163"/>
    <w:rsid w:val="000A48AF"/>
    <w:rsid w:val="000A4942"/>
    <w:rsid w:val="000A4F5C"/>
    <w:rsid w:val="000A57AF"/>
    <w:rsid w:val="000A60CC"/>
    <w:rsid w:val="000A65D4"/>
    <w:rsid w:val="000A70A2"/>
    <w:rsid w:val="000A7274"/>
    <w:rsid w:val="000A77C3"/>
    <w:rsid w:val="000A7A05"/>
    <w:rsid w:val="000B0537"/>
    <w:rsid w:val="000B0A1D"/>
    <w:rsid w:val="000B1AF2"/>
    <w:rsid w:val="000B2EAA"/>
    <w:rsid w:val="000B30EE"/>
    <w:rsid w:val="000B482C"/>
    <w:rsid w:val="000B4A40"/>
    <w:rsid w:val="000B4AB0"/>
    <w:rsid w:val="000B5D40"/>
    <w:rsid w:val="000B6E9A"/>
    <w:rsid w:val="000B78B8"/>
    <w:rsid w:val="000B7920"/>
    <w:rsid w:val="000B7CFA"/>
    <w:rsid w:val="000B7DFB"/>
    <w:rsid w:val="000C0350"/>
    <w:rsid w:val="000C0553"/>
    <w:rsid w:val="000C0A5F"/>
    <w:rsid w:val="000C0EEC"/>
    <w:rsid w:val="000C0EED"/>
    <w:rsid w:val="000C1044"/>
    <w:rsid w:val="000C19B8"/>
    <w:rsid w:val="000C21FE"/>
    <w:rsid w:val="000C26D7"/>
    <w:rsid w:val="000C27DF"/>
    <w:rsid w:val="000C2BFC"/>
    <w:rsid w:val="000C2E4E"/>
    <w:rsid w:val="000C3172"/>
    <w:rsid w:val="000C3F30"/>
    <w:rsid w:val="000C44CF"/>
    <w:rsid w:val="000C5D69"/>
    <w:rsid w:val="000C6177"/>
    <w:rsid w:val="000C6526"/>
    <w:rsid w:val="000C6B8D"/>
    <w:rsid w:val="000C7293"/>
    <w:rsid w:val="000D04C2"/>
    <w:rsid w:val="000D1AE0"/>
    <w:rsid w:val="000D1CF7"/>
    <w:rsid w:val="000D2786"/>
    <w:rsid w:val="000D2CD9"/>
    <w:rsid w:val="000D3068"/>
    <w:rsid w:val="000D40EE"/>
    <w:rsid w:val="000D4496"/>
    <w:rsid w:val="000D47B9"/>
    <w:rsid w:val="000D4E16"/>
    <w:rsid w:val="000D63CB"/>
    <w:rsid w:val="000D6A36"/>
    <w:rsid w:val="000D78B4"/>
    <w:rsid w:val="000E0415"/>
    <w:rsid w:val="000E0FB3"/>
    <w:rsid w:val="000E2AE6"/>
    <w:rsid w:val="000E2DF8"/>
    <w:rsid w:val="000E315C"/>
    <w:rsid w:val="000E3311"/>
    <w:rsid w:val="000E34E6"/>
    <w:rsid w:val="000E3D02"/>
    <w:rsid w:val="000E3F6B"/>
    <w:rsid w:val="000E4150"/>
    <w:rsid w:val="000E452C"/>
    <w:rsid w:val="000E491C"/>
    <w:rsid w:val="000E4BD8"/>
    <w:rsid w:val="000E613E"/>
    <w:rsid w:val="000E725B"/>
    <w:rsid w:val="000E75B4"/>
    <w:rsid w:val="000E7F25"/>
    <w:rsid w:val="000F01EB"/>
    <w:rsid w:val="000F0BE9"/>
    <w:rsid w:val="000F1662"/>
    <w:rsid w:val="000F227B"/>
    <w:rsid w:val="000F2E6B"/>
    <w:rsid w:val="000F3083"/>
    <w:rsid w:val="000F37E5"/>
    <w:rsid w:val="000F405B"/>
    <w:rsid w:val="000F564D"/>
    <w:rsid w:val="000F5EDC"/>
    <w:rsid w:val="000F6051"/>
    <w:rsid w:val="000F6254"/>
    <w:rsid w:val="000F63E3"/>
    <w:rsid w:val="000F71F7"/>
    <w:rsid w:val="000F738B"/>
    <w:rsid w:val="000F79E9"/>
    <w:rsid w:val="00100D94"/>
    <w:rsid w:val="00101220"/>
    <w:rsid w:val="001012EB"/>
    <w:rsid w:val="00102426"/>
    <w:rsid w:val="001036A1"/>
    <w:rsid w:val="001036FE"/>
    <w:rsid w:val="00103E27"/>
    <w:rsid w:val="00104419"/>
    <w:rsid w:val="00104C2D"/>
    <w:rsid w:val="00105099"/>
    <w:rsid w:val="001062CA"/>
    <w:rsid w:val="00106E24"/>
    <w:rsid w:val="00106F84"/>
    <w:rsid w:val="001108BB"/>
    <w:rsid w:val="00113150"/>
    <w:rsid w:val="001135F5"/>
    <w:rsid w:val="00113783"/>
    <w:rsid w:val="00113EBF"/>
    <w:rsid w:val="00114165"/>
    <w:rsid w:val="00114C31"/>
    <w:rsid w:val="00117370"/>
    <w:rsid w:val="00117D85"/>
    <w:rsid w:val="001200CE"/>
    <w:rsid w:val="001217C0"/>
    <w:rsid w:val="00122344"/>
    <w:rsid w:val="001230CA"/>
    <w:rsid w:val="0012317C"/>
    <w:rsid w:val="001236F1"/>
    <w:rsid w:val="00123B03"/>
    <w:rsid w:val="00124250"/>
    <w:rsid w:val="00124347"/>
    <w:rsid w:val="001247A0"/>
    <w:rsid w:val="00124A43"/>
    <w:rsid w:val="00124B57"/>
    <w:rsid w:val="00124C88"/>
    <w:rsid w:val="001256EB"/>
    <w:rsid w:val="00126804"/>
    <w:rsid w:val="00126A66"/>
    <w:rsid w:val="001272BD"/>
    <w:rsid w:val="001272DB"/>
    <w:rsid w:val="00127473"/>
    <w:rsid w:val="00130018"/>
    <w:rsid w:val="00130235"/>
    <w:rsid w:val="00130432"/>
    <w:rsid w:val="00130CED"/>
    <w:rsid w:val="00130F8D"/>
    <w:rsid w:val="00131BE7"/>
    <w:rsid w:val="001324F9"/>
    <w:rsid w:val="00133B2B"/>
    <w:rsid w:val="00134834"/>
    <w:rsid w:val="00135298"/>
    <w:rsid w:val="00135A9F"/>
    <w:rsid w:val="00135AED"/>
    <w:rsid w:val="00135E81"/>
    <w:rsid w:val="00136071"/>
    <w:rsid w:val="00136BE6"/>
    <w:rsid w:val="00136F2D"/>
    <w:rsid w:val="001377C3"/>
    <w:rsid w:val="00137B82"/>
    <w:rsid w:val="00140854"/>
    <w:rsid w:val="00140A52"/>
    <w:rsid w:val="00141544"/>
    <w:rsid w:val="00141975"/>
    <w:rsid w:val="001419CB"/>
    <w:rsid w:val="00141C3E"/>
    <w:rsid w:val="00141F98"/>
    <w:rsid w:val="00142254"/>
    <w:rsid w:val="00142D1B"/>
    <w:rsid w:val="00143559"/>
    <w:rsid w:val="00143560"/>
    <w:rsid w:val="00143C71"/>
    <w:rsid w:val="0014505D"/>
    <w:rsid w:val="00146403"/>
    <w:rsid w:val="001473B2"/>
    <w:rsid w:val="00150A66"/>
    <w:rsid w:val="00150A76"/>
    <w:rsid w:val="001516A4"/>
    <w:rsid w:val="0015244A"/>
    <w:rsid w:val="001526C2"/>
    <w:rsid w:val="001529B1"/>
    <w:rsid w:val="001544D4"/>
    <w:rsid w:val="00154799"/>
    <w:rsid w:val="0015505C"/>
    <w:rsid w:val="001554A6"/>
    <w:rsid w:val="00155CEA"/>
    <w:rsid w:val="00155DBB"/>
    <w:rsid w:val="00156065"/>
    <w:rsid w:val="00156AB4"/>
    <w:rsid w:val="00157B23"/>
    <w:rsid w:val="00161EC7"/>
    <w:rsid w:val="0016207B"/>
    <w:rsid w:val="0016232D"/>
    <w:rsid w:val="00162374"/>
    <w:rsid w:val="00163048"/>
    <w:rsid w:val="00163E58"/>
    <w:rsid w:val="00164279"/>
    <w:rsid w:val="001648D5"/>
    <w:rsid w:val="00164F02"/>
    <w:rsid w:val="00166CC4"/>
    <w:rsid w:val="00170411"/>
    <w:rsid w:val="00172058"/>
    <w:rsid w:val="001727E6"/>
    <w:rsid w:val="001729F3"/>
    <w:rsid w:val="00173383"/>
    <w:rsid w:val="00174822"/>
    <w:rsid w:val="00175DDC"/>
    <w:rsid w:val="00176062"/>
    <w:rsid w:val="00176191"/>
    <w:rsid w:val="0017619E"/>
    <w:rsid w:val="001762EC"/>
    <w:rsid w:val="001762FE"/>
    <w:rsid w:val="00176319"/>
    <w:rsid w:val="0017642C"/>
    <w:rsid w:val="00176C76"/>
    <w:rsid w:val="00177942"/>
    <w:rsid w:val="00177A77"/>
    <w:rsid w:val="00177C30"/>
    <w:rsid w:val="0018196B"/>
    <w:rsid w:val="00182B45"/>
    <w:rsid w:val="00182D8E"/>
    <w:rsid w:val="001835C8"/>
    <w:rsid w:val="00183668"/>
    <w:rsid w:val="001838F3"/>
    <w:rsid w:val="0018444A"/>
    <w:rsid w:val="00184AAE"/>
    <w:rsid w:val="001851C2"/>
    <w:rsid w:val="00185B2C"/>
    <w:rsid w:val="00186724"/>
    <w:rsid w:val="001877F8"/>
    <w:rsid w:val="00190050"/>
    <w:rsid w:val="00190EAE"/>
    <w:rsid w:val="00191223"/>
    <w:rsid w:val="00191706"/>
    <w:rsid w:val="001925D9"/>
    <w:rsid w:val="00192AC6"/>
    <w:rsid w:val="00193275"/>
    <w:rsid w:val="00193F27"/>
    <w:rsid w:val="0019491B"/>
    <w:rsid w:val="00194970"/>
    <w:rsid w:val="0019510C"/>
    <w:rsid w:val="001955B4"/>
    <w:rsid w:val="00195ED2"/>
    <w:rsid w:val="00196060"/>
    <w:rsid w:val="001978AE"/>
    <w:rsid w:val="00197C2A"/>
    <w:rsid w:val="00197CCE"/>
    <w:rsid w:val="00197F4E"/>
    <w:rsid w:val="001A0418"/>
    <w:rsid w:val="001A06E6"/>
    <w:rsid w:val="001A1424"/>
    <w:rsid w:val="001A1619"/>
    <w:rsid w:val="001A1933"/>
    <w:rsid w:val="001A22BC"/>
    <w:rsid w:val="001A2437"/>
    <w:rsid w:val="001A253D"/>
    <w:rsid w:val="001A268E"/>
    <w:rsid w:val="001A2A01"/>
    <w:rsid w:val="001A2B4D"/>
    <w:rsid w:val="001A2DB9"/>
    <w:rsid w:val="001A3E81"/>
    <w:rsid w:val="001A4481"/>
    <w:rsid w:val="001A4BCE"/>
    <w:rsid w:val="001A4D6A"/>
    <w:rsid w:val="001A4DCB"/>
    <w:rsid w:val="001A5E2D"/>
    <w:rsid w:val="001A6AAC"/>
    <w:rsid w:val="001A6BD2"/>
    <w:rsid w:val="001A7717"/>
    <w:rsid w:val="001A7BF4"/>
    <w:rsid w:val="001A7CC0"/>
    <w:rsid w:val="001A7D93"/>
    <w:rsid w:val="001B05DA"/>
    <w:rsid w:val="001B0DCB"/>
    <w:rsid w:val="001B1294"/>
    <w:rsid w:val="001B16E2"/>
    <w:rsid w:val="001B1834"/>
    <w:rsid w:val="001B2ACB"/>
    <w:rsid w:val="001B4E4D"/>
    <w:rsid w:val="001B5783"/>
    <w:rsid w:val="001B5B04"/>
    <w:rsid w:val="001B5C7C"/>
    <w:rsid w:val="001B676B"/>
    <w:rsid w:val="001B690B"/>
    <w:rsid w:val="001B69AF"/>
    <w:rsid w:val="001B6A90"/>
    <w:rsid w:val="001B6B0B"/>
    <w:rsid w:val="001C0A39"/>
    <w:rsid w:val="001C0C18"/>
    <w:rsid w:val="001C0FD6"/>
    <w:rsid w:val="001C1339"/>
    <w:rsid w:val="001C1931"/>
    <w:rsid w:val="001C1E09"/>
    <w:rsid w:val="001C248C"/>
    <w:rsid w:val="001C24C1"/>
    <w:rsid w:val="001C2F84"/>
    <w:rsid w:val="001C361F"/>
    <w:rsid w:val="001C48CF"/>
    <w:rsid w:val="001C558A"/>
    <w:rsid w:val="001C5D6E"/>
    <w:rsid w:val="001C696A"/>
    <w:rsid w:val="001C703B"/>
    <w:rsid w:val="001C70A6"/>
    <w:rsid w:val="001C7D70"/>
    <w:rsid w:val="001C7E9B"/>
    <w:rsid w:val="001D136A"/>
    <w:rsid w:val="001D1439"/>
    <w:rsid w:val="001D1466"/>
    <w:rsid w:val="001D2256"/>
    <w:rsid w:val="001D2519"/>
    <w:rsid w:val="001D2973"/>
    <w:rsid w:val="001D32BE"/>
    <w:rsid w:val="001D4276"/>
    <w:rsid w:val="001D4280"/>
    <w:rsid w:val="001D5D26"/>
    <w:rsid w:val="001D6061"/>
    <w:rsid w:val="001D664B"/>
    <w:rsid w:val="001D6B11"/>
    <w:rsid w:val="001D6F4A"/>
    <w:rsid w:val="001D710B"/>
    <w:rsid w:val="001E06C1"/>
    <w:rsid w:val="001E0EBB"/>
    <w:rsid w:val="001E114A"/>
    <w:rsid w:val="001E14D1"/>
    <w:rsid w:val="001E1835"/>
    <w:rsid w:val="001E26E2"/>
    <w:rsid w:val="001E26FC"/>
    <w:rsid w:val="001E2AD9"/>
    <w:rsid w:val="001E371D"/>
    <w:rsid w:val="001E4225"/>
    <w:rsid w:val="001E43AB"/>
    <w:rsid w:val="001E45F9"/>
    <w:rsid w:val="001E478D"/>
    <w:rsid w:val="001E59BF"/>
    <w:rsid w:val="001E72B8"/>
    <w:rsid w:val="001E7CD3"/>
    <w:rsid w:val="001F0B70"/>
    <w:rsid w:val="001F149A"/>
    <w:rsid w:val="001F1A39"/>
    <w:rsid w:val="001F2943"/>
    <w:rsid w:val="001F2C20"/>
    <w:rsid w:val="001F4021"/>
    <w:rsid w:val="001F4D86"/>
    <w:rsid w:val="001F5A70"/>
    <w:rsid w:val="001F5B2F"/>
    <w:rsid w:val="001F5CE8"/>
    <w:rsid w:val="001F7644"/>
    <w:rsid w:val="001F7AA0"/>
    <w:rsid w:val="0020017C"/>
    <w:rsid w:val="0020026A"/>
    <w:rsid w:val="00200AAB"/>
    <w:rsid w:val="00200E00"/>
    <w:rsid w:val="0020107B"/>
    <w:rsid w:val="002014E2"/>
    <w:rsid w:val="002016E9"/>
    <w:rsid w:val="002019B0"/>
    <w:rsid w:val="0020292D"/>
    <w:rsid w:val="00204B11"/>
    <w:rsid w:val="002051EE"/>
    <w:rsid w:val="00205624"/>
    <w:rsid w:val="00205911"/>
    <w:rsid w:val="0020608A"/>
    <w:rsid w:val="002070CE"/>
    <w:rsid w:val="00207D77"/>
    <w:rsid w:val="002101E6"/>
    <w:rsid w:val="00210FDE"/>
    <w:rsid w:val="0021249E"/>
    <w:rsid w:val="002124DC"/>
    <w:rsid w:val="00212893"/>
    <w:rsid w:val="00212D9E"/>
    <w:rsid w:val="00212F83"/>
    <w:rsid w:val="00213828"/>
    <w:rsid w:val="002157D1"/>
    <w:rsid w:val="00215C1A"/>
    <w:rsid w:val="00215C57"/>
    <w:rsid w:val="00216300"/>
    <w:rsid w:val="00216652"/>
    <w:rsid w:val="002166A7"/>
    <w:rsid w:val="002177CD"/>
    <w:rsid w:val="00221248"/>
    <w:rsid w:val="0022128E"/>
    <w:rsid w:val="002212EB"/>
    <w:rsid w:val="002213AC"/>
    <w:rsid w:val="00221603"/>
    <w:rsid w:val="00221D58"/>
    <w:rsid w:val="00221D5C"/>
    <w:rsid w:val="0022262D"/>
    <w:rsid w:val="00222832"/>
    <w:rsid w:val="00222C78"/>
    <w:rsid w:val="0022331F"/>
    <w:rsid w:val="002235CA"/>
    <w:rsid w:val="002248A4"/>
    <w:rsid w:val="002254CB"/>
    <w:rsid w:val="002259CF"/>
    <w:rsid w:val="00225D52"/>
    <w:rsid w:val="002260F6"/>
    <w:rsid w:val="00226A9D"/>
    <w:rsid w:val="002273A0"/>
    <w:rsid w:val="0023031A"/>
    <w:rsid w:val="00231548"/>
    <w:rsid w:val="00231B9F"/>
    <w:rsid w:val="002321B1"/>
    <w:rsid w:val="0023242C"/>
    <w:rsid w:val="00232AB8"/>
    <w:rsid w:val="00232AC5"/>
    <w:rsid w:val="00232B05"/>
    <w:rsid w:val="00232E13"/>
    <w:rsid w:val="00232F01"/>
    <w:rsid w:val="0023354B"/>
    <w:rsid w:val="002338A1"/>
    <w:rsid w:val="0023471C"/>
    <w:rsid w:val="0023600E"/>
    <w:rsid w:val="00240308"/>
    <w:rsid w:val="002403AC"/>
    <w:rsid w:val="002407A2"/>
    <w:rsid w:val="00240F2D"/>
    <w:rsid w:val="00241F62"/>
    <w:rsid w:val="002421BD"/>
    <w:rsid w:val="00242900"/>
    <w:rsid w:val="00242B75"/>
    <w:rsid w:val="002439BE"/>
    <w:rsid w:val="00245B45"/>
    <w:rsid w:val="00245C9F"/>
    <w:rsid w:val="0024607D"/>
    <w:rsid w:val="002470E6"/>
    <w:rsid w:val="0025033C"/>
    <w:rsid w:val="0025043D"/>
    <w:rsid w:val="00250533"/>
    <w:rsid w:val="002508A9"/>
    <w:rsid w:val="0025155D"/>
    <w:rsid w:val="00251BAF"/>
    <w:rsid w:val="0025216F"/>
    <w:rsid w:val="00252A39"/>
    <w:rsid w:val="00252F0F"/>
    <w:rsid w:val="00253050"/>
    <w:rsid w:val="0025317C"/>
    <w:rsid w:val="00253A6F"/>
    <w:rsid w:val="00253BB4"/>
    <w:rsid w:val="00253C31"/>
    <w:rsid w:val="00253F31"/>
    <w:rsid w:val="00255233"/>
    <w:rsid w:val="00255334"/>
    <w:rsid w:val="002573A0"/>
    <w:rsid w:val="0025750F"/>
    <w:rsid w:val="00257BF1"/>
    <w:rsid w:val="00260EDB"/>
    <w:rsid w:val="002619C6"/>
    <w:rsid w:val="00261BE6"/>
    <w:rsid w:val="00261FA2"/>
    <w:rsid w:val="00262224"/>
    <w:rsid w:val="00262356"/>
    <w:rsid w:val="00262DCC"/>
    <w:rsid w:val="0026301D"/>
    <w:rsid w:val="0026304F"/>
    <w:rsid w:val="00263610"/>
    <w:rsid w:val="00264BCD"/>
    <w:rsid w:val="00265001"/>
    <w:rsid w:val="0026734B"/>
    <w:rsid w:val="00267739"/>
    <w:rsid w:val="002677D8"/>
    <w:rsid w:val="002679B3"/>
    <w:rsid w:val="00270534"/>
    <w:rsid w:val="00270F5A"/>
    <w:rsid w:val="00271179"/>
    <w:rsid w:val="002720A9"/>
    <w:rsid w:val="00272885"/>
    <w:rsid w:val="00272BBC"/>
    <w:rsid w:val="00273DA7"/>
    <w:rsid w:val="00274028"/>
    <w:rsid w:val="00274928"/>
    <w:rsid w:val="00274D01"/>
    <w:rsid w:val="002750CA"/>
    <w:rsid w:val="0027515D"/>
    <w:rsid w:val="00275174"/>
    <w:rsid w:val="002752BA"/>
    <w:rsid w:val="00275F7A"/>
    <w:rsid w:val="002761F4"/>
    <w:rsid w:val="0027631F"/>
    <w:rsid w:val="00276EAD"/>
    <w:rsid w:val="00281054"/>
    <w:rsid w:val="00281066"/>
    <w:rsid w:val="00281C04"/>
    <w:rsid w:val="00281D56"/>
    <w:rsid w:val="00281EBC"/>
    <w:rsid w:val="002822DE"/>
    <w:rsid w:val="002824AF"/>
    <w:rsid w:val="00282830"/>
    <w:rsid w:val="002829E3"/>
    <w:rsid w:val="0028359A"/>
    <w:rsid w:val="00284913"/>
    <w:rsid w:val="002859B7"/>
    <w:rsid w:val="00285B38"/>
    <w:rsid w:val="00285F12"/>
    <w:rsid w:val="00286A3C"/>
    <w:rsid w:val="0028707D"/>
    <w:rsid w:val="002906D3"/>
    <w:rsid w:val="002924E1"/>
    <w:rsid w:val="002925F0"/>
    <w:rsid w:val="00292638"/>
    <w:rsid w:val="00292A0F"/>
    <w:rsid w:val="00292F50"/>
    <w:rsid w:val="002936B9"/>
    <w:rsid w:val="002948D8"/>
    <w:rsid w:val="00295E7C"/>
    <w:rsid w:val="0029640B"/>
    <w:rsid w:val="00296466"/>
    <w:rsid w:val="002973B9"/>
    <w:rsid w:val="00297F52"/>
    <w:rsid w:val="002A0912"/>
    <w:rsid w:val="002A1950"/>
    <w:rsid w:val="002A23D9"/>
    <w:rsid w:val="002A3127"/>
    <w:rsid w:val="002A3D05"/>
    <w:rsid w:val="002A4C4A"/>
    <w:rsid w:val="002A5259"/>
    <w:rsid w:val="002A5A29"/>
    <w:rsid w:val="002A631A"/>
    <w:rsid w:val="002A6BE3"/>
    <w:rsid w:val="002A74B8"/>
    <w:rsid w:val="002A774A"/>
    <w:rsid w:val="002A783D"/>
    <w:rsid w:val="002A7F5C"/>
    <w:rsid w:val="002B084D"/>
    <w:rsid w:val="002B0E2F"/>
    <w:rsid w:val="002B2F6E"/>
    <w:rsid w:val="002B3794"/>
    <w:rsid w:val="002B3E98"/>
    <w:rsid w:val="002B4205"/>
    <w:rsid w:val="002B4226"/>
    <w:rsid w:val="002B4B02"/>
    <w:rsid w:val="002B4D91"/>
    <w:rsid w:val="002B686F"/>
    <w:rsid w:val="002B6D33"/>
    <w:rsid w:val="002B6FD0"/>
    <w:rsid w:val="002B7C83"/>
    <w:rsid w:val="002C027D"/>
    <w:rsid w:val="002C0895"/>
    <w:rsid w:val="002C135E"/>
    <w:rsid w:val="002C1749"/>
    <w:rsid w:val="002C1A5E"/>
    <w:rsid w:val="002C20CB"/>
    <w:rsid w:val="002C2654"/>
    <w:rsid w:val="002C274C"/>
    <w:rsid w:val="002C30BA"/>
    <w:rsid w:val="002C310D"/>
    <w:rsid w:val="002C3B47"/>
    <w:rsid w:val="002C46EF"/>
    <w:rsid w:val="002C4923"/>
    <w:rsid w:val="002C59AD"/>
    <w:rsid w:val="002C59CA"/>
    <w:rsid w:val="002C5F47"/>
    <w:rsid w:val="002C610B"/>
    <w:rsid w:val="002C657A"/>
    <w:rsid w:val="002C670B"/>
    <w:rsid w:val="002C68E8"/>
    <w:rsid w:val="002C6A0C"/>
    <w:rsid w:val="002C7B9A"/>
    <w:rsid w:val="002C7DAE"/>
    <w:rsid w:val="002D184D"/>
    <w:rsid w:val="002D2436"/>
    <w:rsid w:val="002D25BA"/>
    <w:rsid w:val="002D31A1"/>
    <w:rsid w:val="002D37FD"/>
    <w:rsid w:val="002D4CE4"/>
    <w:rsid w:val="002D5D59"/>
    <w:rsid w:val="002D65CC"/>
    <w:rsid w:val="002D6991"/>
    <w:rsid w:val="002E003E"/>
    <w:rsid w:val="002E0735"/>
    <w:rsid w:val="002E07D1"/>
    <w:rsid w:val="002E0C60"/>
    <w:rsid w:val="002E169A"/>
    <w:rsid w:val="002E2757"/>
    <w:rsid w:val="002E3784"/>
    <w:rsid w:val="002E3B56"/>
    <w:rsid w:val="002E3C39"/>
    <w:rsid w:val="002E3EA5"/>
    <w:rsid w:val="002E5A49"/>
    <w:rsid w:val="002E5BB1"/>
    <w:rsid w:val="002E64E0"/>
    <w:rsid w:val="002E65BC"/>
    <w:rsid w:val="002F06B0"/>
    <w:rsid w:val="002F1F03"/>
    <w:rsid w:val="002F25A2"/>
    <w:rsid w:val="002F2D07"/>
    <w:rsid w:val="002F3305"/>
    <w:rsid w:val="002F3E8B"/>
    <w:rsid w:val="002F43BE"/>
    <w:rsid w:val="002F4F58"/>
    <w:rsid w:val="002F50B3"/>
    <w:rsid w:val="002F5227"/>
    <w:rsid w:val="002F6105"/>
    <w:rsid w:val="002F6376"/>
    <w:rsid w:val="002F6E4B"/>
    <w:rsid w:val="002F7208"/>
    <w:rsid w:val="002F7AE7"/>
    <w:rsid w:val="00301B83"/>
    <w:rsid w:val="00302B59"/>
    <w:rsid w:val="00302F59"/>
    <w:rsid w:val="003031C2"/>
    <w:rsid w:val="0030398D"/>
    <w:rsid w:val="00303E9A"/>
    <w:rsid w:val="00303FA3"/>
    <w:rsid w:val="003043DC"/>
    <w:rsid w:val="00304456"/>
    <w:rsid w:val="003049E1"/>
    <w:rsid w:val="003053C0"/>
    <w:rsid w:val="003062C1"/>
    <w:rsid w:val="0030638A"/>
    <w:rsid w:val="00306581"/>
    <w:rsid w:val="0030762E"/>
    <w:rsid w:val="00307866"/>
    <w:rsid w:val="003100D4"/>
    <w:rsid w:val="00311004"/>
    <w:rsid w:val="0031192F"/>
    <w:rsid w:val="00314BFA"/>
    <w:rsid w:val="00316115"/>
    <w:rsid w:val="003170B9"/>
    <w:rsid w:val="003174E1"/>
    <w:rsid w:val="0031764C"/>
    <w:rsid w:val="00317D3E"/>
    <w:rsid w:val="003202D5"/>
    <w:rsid w:val="00320A44"/>
    <w:rsid w:val="003212BC"/>
    <w:rsid w:val="003217E5"/>
    <w:rsid w:val="00322C5C"/>
    <w:rsid w:val="00322E9F"/>
    <w:rsid w:val="00324031"/>
    <w:rsid w:val="0032451F"/>
    <w:rsid w:val="00325094"/>
    <w:rsid w:val="003250CC"/>
    <w:rsid w:val="0032510B"/>
    <w:rsid w:val="003251EA"/>
    <w:rsid w:val="00325695"/>
    <w:rsid w:val="00325F32"/>
    <w:rsid w:val="00325F6C"/>
    <w:rsid w:val="003263B2"/>
    <w:rsid w:val="00326CB4"/>
    <w:rsid w:val="0032746C"/>
    <w:rsid w:val="0032769A"/>
    <w:rsid w:val="00327D9F"/>
    <w:rsid w:val="003307F6"/>
    <w:rsid w:val="0033289C"/>
    <w:rsid w:val="00333293"/>
    <w:rsid w:val="00333FF9"/>
    <w:rsid w:val="003341D7"/>
    <w:rsid w:val="00334CE8"/>
    <w:rsid w:val="00334D20"/>
    <w:rsid w:val="003358DA"/>
    <w:rsid w:val="00335AA3"/>
    <w:rsid w:val="00336301"/>
    <w:rsid w:val="00336CBA"/>
    <w:rsid w:val="00337381"/>
    <w:rsid w:val="00340B59"/>
    <w:rsid w:val="00341ACF"/>
    <w:rsid w:val="00341B8A"/>
    <w:rsid w:val="00342222"/>
    <w:rsid w:val="0034233B"/>
    <w:rsid w:val="00342C01"/>
    <w:rsid w:val="00343095"/>
    <w:rsid w:val="00343595"/>
    <w:rsid w:val="0034397A"/>
    <w:rsid w:val="00343DA1"/>
    <w:rsid w:val="00343FCE"/>
    <w:rsid w:val="00344AEB"/>
    <w:rsid w:val="00345AD8"/>
    <w:rsid w:val="00346004"/>
    <w:rsid w:val="00346547"/>
    <w:rsid w:val="003467C5"/>
    <w:rsid w:val="00346A41"/>
    <w:rsid w:val="00347A23"/>
    <w:rsid w:val="00350323"/>
    <w:rsid w:val="00350841"/>
    <w:rsid w:val="003519B4"/>
    <w:rsid w:val="00351E1D"/>
    <w:rsid w:val="0035229C"/>
    <w:rsid w:val="0035254D"/>
    <w:rsid w:val="003529DB"/>
    <w:rsid w:val="00352D94"/>
    <w:rsid w:val="00354C13"/>
    <w:rsid w:val="00354C4A"/>
    <w:rsid w:val="00355955"/>
    <w:rsid w:val="00355F2C"/>
    <w:rsid w:val="003560BD"/>
    <w:rsid w:val="0035654B"/>
    <w:rsid w:val="00356853"/>
    <w:rsid w:val="00356A5A"/>
    <w:rsid w:val="00357202"/>
    <w:rsid w:val="00357923"/>
    <w:rsid w:val="00361371"/>
    <w:rsid w:val="003616EE"/>
    <w:rsid w:val="003626BA"/>
    <w:rsid w:val="00362C1B"/>
    <w:rsid w:val="00363167"/>
    <w:rsid w:val="00363FB6"/>
    <w:rsid w:val="00365C20"/>
    <w:rsid w:val="00366406"/>
    <w:rsid w:val="00366BC9"/>
    <w:rsid w:val="00367330"/>
    <w:rsid w:val="00367333"/>
    <w:rsid w:val="00367B51"/>
    <w:rsid w:val="0037025F"/>
    <w:rsid w:val="003716CC"/>
    <w:rsid w:val="0037213F"/>
    <w:rsid w:val="00372179"/>
    <w:rsid w:val="00373486"/>
    <w:rsid w:val="003736C3"/>
    <w:rsid w:val="00373B25"/>
    <w:rsid w:val="00374F2D"/>
    <w:rsid w:val="00375459"/>
    <w:rsid w:val="00376336"/>
    <w:rsid w:val="00376E0D"/>
    <w:rsid w:val="0038048E"/>
    <w:rsid w:val="003807D4"/>
    <w:rsid w:val="003809E4"/>
    <w:rsid w:val="00380A15"/>
    <w:rsid w:val="003812FC"/>
    <w:rsid w:val="003818CB"/>
    <w:rsid w:val="0038243D"/>
    <w:rsid w:val="00382686"/>
    <w:rsid w:val="00382B3A"/>
    <w:rsid w:val="003830FC"/>
    <w:rsid w:val="00383389"/>
    <w:rsid w:val="00383E9A"/>
    <w:rsid w:val="0038459D"/>
    <w:rsid w:val="00385286"/>
    <w:rsid w:val="0038568F"/>
    <w:rsid w:val="00386172"/>
    <w:rsid w:val="0038645E"/>
    <w:rsid w:val="00386740"/>
    <w:rsid w:val="00386F4C"/>
    <w:rsid w:val="0038700E"/>
    <w:rsid w:val="003875A9"/>
    <w:rsid w:val="00387FDC"/>
    <w:rsid w:val="0039014C"/>
    <w:rsid w:val="00390264"/>
    <w:rsid w:val="00390E06"/>
    <w:rsid w:val="00391104"/>
    <w:rsid w:val="003918D6"/>
    <w:rsid w:val="003928EF"/>
    <w:rsid w:val="00393ED3"/>
    <w:rsid w:val="0039430B"/>
    <w:rsid w:val="00394C21"/>
    <w:rsid w:val="003951C8"/>
    <w:rsid w:val="0039598C"/>
    <w:rsid w:val="003964C3"/>
    <w:rsid w:val="003A0589"/>
    <w:rsid w:val="003A0FA1"/>
    <w:rsid w:val="003A17B8"/>
    <w:rsid w:val="003A1ABB"/>
    <w:rsid w:val="003A1B0D"/>
    <w:rsid w:val="003A3B4D"/>
    <w:rsid w:val="003A4A92"/>
    <w:rsid w:val="003A4D22"/>
    <w:rsid w:val="003A5A27"/>
    <w:rsid w:val="003A6195"/>
    <w:rsid w:val="003A665B"/>
    <w:rsid w:val="003A6DCE"/>
    <w:rsid w:val="003A6FAD"/>
    <w:rsid w:val="003A7A38"/>
    <w:rsid w:val="003B1095"/>
    <w:rsid w:val="003B11D9"/>
    <w:rsid w:val="003B14A3"/>
    <w:rsid w:val="003B1AA5"/>
    <w:rsid w:val="003B1D14"/>
    <w:rsid w:val="003B2CCB"/>
    <w:rsid w:val="003B336F"/>
    <w:rsid w:val="003B3ACF"/>
    <w:rsid w:val="003B4AA0"/>
    <w:rsid w:val="003B5394"/>
    <w:rsid w:val="003B5A2D"/>
    <w:rsid w:val="003B650A"/>
    <w:rsid w:val="003B6686"/>
    <w:rsid w:val="003B6C29"/>
    <w:rsid w:val="003C16E0"/>
    <w:rsid w:val="003C232A"/>
    <w:rsid w:val="003C2AFB"/>
    <w:rsid w:val="003C2E7E"/>
    <w:rsid w:val="003C309F"/>
    <w:rsid w:val="003C30B4"/>
    <w:rsid w:val="003C3267"/>
    <w:rsid w:val="003C35FF"/>
    <w:rsid w:val="003C45F3"/>
    <w:rsid w:val="003C5303"/>
    <w:rsid w:val="003C63B3"/>
    <w:rsid w:val="003C69A4"/>
    <w:rsid w:val="003D04C6"/>
    <w:rsid w:val="003D0F8F"/>
    <w:rsid w:val="003D1019"/>
    <w:rsid w:val="003D1351"/>
    <w:rsid w:val="003D15E9"/>
    <w:rsid w:val="003D1F9A"/>
    <w:rsid w:val="003D237A"/>
    <w:rsid w:val="003D28C1"/>
    <w:rsid w:val="003D363A"/>
    <w:rsid w:val="003D363C"/>
    <w:rsid w:val="003D3911"/>
    <w:rsid w:val="003D3A1D"/>
    <w:rsid w:val="003D3D18"/>
    <w:rsid w:val="003D560F"/>
    <w:rsid w:val="003D5EC2"/>
    <w:rsid w:val="003D621B"/>
    <w:rsid w:val="003D6375"/>
    <w:rsid w:val="003D65F6"/>
    <w:rsid w:val="003D7030"/>
    <w:rsid w:val="003E06B9"/>
    <w:rsid w:val="003E2D01"/>
    <w:rsid w:val="003E2D8A"/>
    <w:rsid w:val="003E3190"/>
    <w:rsid w:val="003E3654"/>
    <w:rsid w:val="003E3E76"/>
    <w:rsid w:val="003E44D1"/>
    <w:rsid w:val="003E44F3"/>
    <w:rsid w:val="003E4BC7"/>
    <w:rsid w:val="003E4D4F"/>
    <w:rsid w:val="003E4EDE"/>
    <w:rsid w:val="003E52D9"/>
    <w:rsid w:val="003E5614"/>
    <w:rsid w:val="003E5773"/>
    <w:rsid w:val="003E5F01"/>
    <w:rsid w:val="003E69CE"/>
    <w:rsid w:val="003E764F"/>
    <w:rsid w:val="003E76AB"/>
    <w:rsid w:val="003F1049"/>
    <w:rsid w:val="003F10E8"/>
    <w:rsid w:val="003F2547"/>
    <w:rsid w:val="003F28F5"/>
    <w:rsid w:val="003F3B13"/>
    <w:rsid w:val="003F46A5"/>
    <w:rsid w:val="003F67D7"/>
    <w:rsid w:val="003F6C64"/>
    <w:rsid w:val="003F7752"/>
    <w:rsid w:val="003F7E11"/>
    <w:rsid w:val="00400491"/>
    <w:rsid w:val="00401426"/>
    <w:rsid w:val="00401995"/>
    <w:rsid w:val="00402720"/>
    <w:rsid w:val="00402E02"/>
    <w:rsid w:val="0040363E"/>
    <w:rsid w:val="00403F96"/>
    <w:rsid w:val="00405130"/>
    <w:rsid w:val="0040515E"/>
    <w:rsid w:val="00405233"/>
    <w:rsid w:val="00405A29"/>
    <w:rsid w:val="00406740"/>
    <w:rsid w:val="00406C1E"/>
    <w:rsid w:val="00407707"/>
    <w:rsid w:val="00407978"/>
    <w:rsid w:val="0040799A"/>
    <w:rsid w:val="0041051A"/>
    <w:rsid w:val="004110DB"/>
    <w:rsid w:val="004117DD"/>
    <w:rsid w:val="00411FE0"/>
    <w:rsid w:val="004122D7"/>
    <w:rsid w:val="004134F6"/>
    <w:rsid w:val="004146E3"/>
    <w:rsid w:val="00414CE5"/>
    <w:rsid w:val="00415D48"/>
    <w:rsid w:val="00416798"/>
    <w:rsid w:val="00416E6F"/>
    <w:rsid w:val="00416F0A"/>
    <w:rsid w:val="004171B6"/>
    <w:rsid w:val="00421C29"/>
    <w:rsid w:val="004240C5"/>
    <w:rsid w:val="004242FD"/>
    <w:rsid w:val="004243CD"/>
    <w:rsid w:val="00424BB9"/>
    <w:rsid w:val="004308C3"/>
    <w:rsid w:val="00430BCE"/>
    <w:rsid w:val="00432489"/>
    <w:rsid w:val="004324FB"/>
    <w:rsid w:val="00432684"/>
    <w:rsid w:val="004327AF"/>
    <w:rsid w:val="004329FE"/>
    <w:rsid w:val="00432B38"/>
    <w:rsid w:val="0043375E"/>
    <w:rsid w:val="004337B4"/>
    <w:rsid w:val="00434AE3"/>
    <w:rsid w:val="00436111"/>
    <w:rsid w:val="004361F0"/>
    <w:rsid w:val="00436474"/>
    <w:rsid w:val="00436760"/>
    <w:rsid w:val="004406F3"/>
    <w:rsid w:val="0044074F"/>
    <w:rsid w:val="004412E7"/>
    <w:rsid w:val="004417A8"/>
    <w:rsid w:val="00441959"/>
    <w:rsid w:val="004419F3"/>
    <w:rsid w:val="004426C0"/>
    <w:rsid w:val="00442FE5"/>
    <w:rsid w:val="00443109"/>
    <w:rsid w:val="004437A8"/>
    <w:rsid w:val="00443C0D"/>
    <w:rsid w:val="00443D9D"/>
    <w:rsid w:val="004448B5"/>
    <w:rsid w:val="00444D7B"/>
    <w:rsid w:val="00445121"/>
    <w:rsid w:val="00445235"/>
    <w:rsid w:val="0044546E"/>
    <w:rsid w:val="00445CC4"/>
    <w:rsid w:val="00445ECB"/>
    <w:rsid w:val="004464AD"/>
    <w:rsid w:val="00446922"/>
    <w:rsid w:val="00446BA4"/>
    <w:rsid w:val="00447033"/>
    <w:rsid w:val="00447F92"/>
    <w:rsid w:val="0045028B"/>
    <w:rsid w:val="0045061B"/>
    <w:rsid w:val="00450916"/>
    <w:rsid w:val="00451517"/>
    <w:rsid w:val="00451E0E"/>
    <w:rsid w:val="0045225D"/>
    <w:rsid w:val="00452B7B"/>
    <w:rsid w:val="00453055"/>
    <w:rsid w:val="004531ED"/>
    <w:rsid w:val="00454A29"/>
    <w:rsid w:val="00454AC4"/>
    <w:rsid w:val="00454B21"/>
    <w:rsid w:val="00455513"/>
    <w:rsid w:val="00455AC9"/>
    <w:rsid w:val="00455CAC"/>
    <w:rsid w:val="00455D60"/>
    <w:rsid w:val="004576B7"/>
    <w:rsid w:val="0045781B"/>
    <w:rsid w:val="00457F8E"/>
    <w:rsid w:val="004603A8"/>
    <w:rsid w:val="00460FAB"/>
    <w:rsid w:val="00462107"/>
    <w:rsid w:val="0046270D"/>
    <w:rsid w:val="00462AC8"/>
    <w:rsid w:val="00463189"/>
    <w:rsid w:val="00463550"/>
    <w:rsid w:val="00463B64"/>
    <w:rsid w:val="00463CEB"/>
    <w:rsid w:val="00464A5A"/>
    <w:rsid w:val="00464F47"/>
    <w:rsid w:val="00465396"/>
    <w:rsid w:val="0046558F"/>
    <w:rsid w:val="0046579E"/>
    <w:rsid w:val="00465937"/>
    <w:rsid w:val="00466106"/>
    <w:rsid w:val="004661CF"/>
    <w:rsid w:val="004664FF"/>
    <w:rsid w:val="004671B6"/>
    <w:rsid w:val="00467838"/>
    <w:rsid w:val="00471512"/>
    <w:rsid w:val="00472110"/>
    <w:rsid w:val="00473462"/>
    <w:rsid w:val="00473665"/>
    <w:rsid w:val="0047385B"/>
    <w:rsid w:val="00473D20"/>
    <w:rsid w:val="00473E37"/>
    <w:rsid w:val="004741D7"/>
    <w:rsid w:val="004746A4"/>
    <w:rsid w:val="0047679B"/>
    <w:rsid w:val="00481D44"/>
    <w:rsid w:val="00482077"/>
    <w:rsid w:val="0048271A"/>
    <w:rsid w:val="00482831"/>
    <w:rsid w:val="0048346C"/>
    <w:rsid w:val="00484BD2"/>
    <w:rsid w:val="00484DFE"/>
    <w:rsid w:val="004859B6"/>
    <w:rsid w:val="00485B8A"/>
    <w:rsid w:val="00485DDA"/>
    <w:rsid w:val="0048651D"/>
    <w:rsid w:val="00486B46"/>
    <w:rsid w:val="004872F1"/>
    <w:rsid w:val="004877E8"/>
    <w:rsid w:val="004905B7"/>
    <w:rsid w:val="00490855"/>
    <w:rsid w:val="00492770"/>
    <w:rsid w:val="004934AD"/>
    <w:rsid w:val="0049461F"/>
    <w:rsid w:val="004948B0"/>
    <w:rsid w:val="00494D47"/>
    <w:rsid w:val="004958FB"/>
    <w:rsid w:val="00495CB8"/>
    <w:rsid w:val="00496F09"/>
    <w:rsid w:val="00497A23"/>
    <w:rsid w:val="004A0C76"/>
    <w:rsid w:val="004A0D25"/>
    <w:rsid w:val="004A1CDD"/>
    <w:rsid w:val="004A1F4A"/>
    <w:rsid w:val="004A258C"/>
    <w:rsid w:val="004A25EE"/>
    <w:rsid w:val="004A27D8"/>
    <w:rsid w:val="004A2BE4"/>
    <w:rsid w:val="004A3040"/>
    <w:rsid w:val="004A35A6"/>
    <w:rsid w:val="004A3FEB"/>
    <w:rsid w:val="004A4AF2"/>
    <w:rsid w:val="004A580F"/>
    <w:rsid w:val="004A6271"/>
    <w:rsid w:val="004A6282"/>
    <w:rsid w:val="004A65A4"/>
    <w:rsid w:val="004A6BDA"/>
    <w:rsid w:val="004A709D"/>
    <w:rsid w:val="004B098F"/>
    <w:rsid w:val="004B1297"/>
    <w:rsid w:val="004B1699"/>
    <w:rsid w:val="004B1E08"/>
    <w:rsid w:val="004B28E9"/>
    <w:rsid w:val="004B30E4"/>
    <w:rsid w:val="004B3684"/>
    <w:rsid w:val="004B3F0D"/>
    <w:rsid w:val="004B50BB"/>
    <w:rsid w:val="004B5492"/>
    <w:rsid w:val="004B59F3"/>
    <w:rsid w:val="004B61A1"/>
    <w:rsid w:val="004B6942"/>
    <w:rsid w:val="004B700C"/>
    <w:rsid w:val="004B7D0A"/>
    <w:rsid w:val="004C091E"/>
    <w:rsid w:val="004C0D88"/>
    <w:rsid w:val="004C11B4"/>
    <w:rsid w:val="004C2239"/>
    <w:rsid w:val="004C2EE3"/>
    <w:rsid w:val="004C3961"/>
    <w:rsid w:val="004C39DE"/>
    <w:rsid w:val="004C4758"/>
    <w:rsid w:val="004C57C6"/>
    <w:rsid w:val="004C5C9C"/>
    <w:rsid w:val="004C67BD"/>
    <w:rsid w:val="004C6D4E"/>
    <w:rsid w:val="004C707C"/>
    <w:rsid w:val="004D05A6"/>
    <w:rsid w:val="004D0BFD"/>
    <w:rsid w:val="004D1301"/>
    <w:rsid w:val="004D1988"/>
    <w:rsid w:val="004D1ED7"/>
    <w:rsid w:val="004D22AF"/>
    <w:rsid w:val="004D2A3B"/>
    <w:rsid w:val="004D3550"/>
    <w:rsid w:val="004D3DED"/>
    <w:rsid w:val="004D5346"/>
    <w:rsid w:val="004D5AF2"/>
    <w:rsid w:val="004D5EDC"/>
    <w:rsid w:val="004D7531"/>
    <w:rsid w:val="004E0DA0"/>
    <w:rsid w:val="004E1033"/>
    <w:rsid w:val="004E1C8F"/>
    <w:rsid w:val="004E2811"/>
    <w:rsid w:val="004E2EA6"/>
    <w:rsid w:val="004E2FD5"/>
    <w:rsid w:val="004E3BFB"/>
    <w:rsid w:val="004E3D7F"/>
    <w:rsid w:val="004E3E98"/>
    <w:rsid w:val="004E4C6D"/>
    <w:rsid w:val="004E55C1"/>
    <w:rsid w:val="004E5E19"/>
    <w:rsid w:val="004E5F6B"/>
    <w:rsid w:val="004E6621"/>
    <w:rsid w:val="004E6C75"/>
    <w:rsid w:val="004E7724"/>
    <w:rsid w:val="004E7AF7"/>
    <w:rsid w:val="004E7B0E"/>
    <w:rsid w:val="004F04B8"/>
    <w:rsid w:val="004F085E"/>
    <w:rsid w:val="004F0E12"/>
    <w:rsid w:val="004F1E20"/>
    <w:rsid w:val="004F24FD"/>
    <w:rsid w:val="004F273E"/>
    <w:rsid w:val="004F2FD2"/>
    <w:rsid w:val="004F3A86"/>
    <w:rsid w:val="004F3F24"/>
    <w:rsid w:val="004F3F3E"/>
    <w:rsid w:val="004F430D"/>
    <w:rsid w:val="004F4906"/>
    <w:rsid w:val="004F4AA3"/>
    <w:rsid w:val="004F4C16"/>
    <w:rsid w:val="004F52C0"/>
    <w:rsid w:val="004F64DB"/>
    <w:rsid w:val="004F65B7"/>
    <w:rsid w:val="004F66FD"/>
    <w:rsid w:val="004F6910"/>
    <w:rsid w:val="004F69AF"/>
    <w:rsid w:val="004F7438"/>
    <w:rsid w:val="004F7845"/>
    <w:rsid w:val="004F7B01"/>
    <w:rsid w:val="004F7D0F"/>
    <w:rsid w:val="00500F79"/>
    <w:rsid w:val="005011F6"/>
    <w:rsid w:val="00501B5E"/>
    <w:rsid w:val="00501F90"/>
    <w:rsid w:val="00503169"/>
    <w:rsid w:val="00503379"/>
    <w:rsid w:val="00503A3C"/>
    <w:rsid w:val="0050413C"/>
    <w:rsid w:val="0050442E"/>
    <w:rsid w:val="00504A47"/>
    <w:rsid w:val="00504F33"/>
    <w:rsid w:val="00505899"/>
    <w:rsid w:val="00506E19"/>
    <w:rsid w:val="00507892"/>
    <w:rsid w:val="00510A11"/>
    <w:rsid w:val="005118BE"/>
    <w:rsid w:val="00511F1E"/>
    <w:rsid w:val="005126BA"/>
    <w:rsid w:val="00512990"/>
    <w:rsid w:val="00512C3A"/>
    <w:rsid w:val="00512FF8"/>
    <w:rsid w:val="005133CD"/>
    <w:rsid w:val="005135FC"/>
    <w:rsid w:val="005137A7"/>
    <w:rsid w:val="00513D60"/>
    <w:rsid w:val="00514C35"/>
    <w:rsid w:val="00515240"/>
    <w:rsid w:val="00515D22"/>
    <w:rsid w:val="00516B6A"/>
    <w:rsid w:val="0051787F"/>
    <w:rsid w:val="00517C73"/>
    <w:rsid w:val="00517DE3"/>
    <w:rsid w:val="00520131"/>
    <w:rsid w:val="00520773"/>
    <w:rsid w:val="0052088A"/>
    <w:rsid w:val="00521227"/>
    <w:rsid w:val="00521540"/>
    <w:rsid w:val="00521666"/>
    <w:rsid w:val="0052171A"/>
    <w:rsid w:val="0052197C"/>
    <w:rsid w:val="00521FBA"/>
    <w:rsid w:val="005226F8"/>
    <w:rsid w:val="00523331"/>
    <w:rsid w:val="00523952"/>
    <w:rsid w:val="00524298"/>
    <w:rsid w:val="00524B94"/>
    <w:rsid w:val="00524FFE"/>
    <w:rsid w:val="00525099"/>
    <w:rsid w:val="00525707"/>
    <w:rsid w:val="00526FDC"/>
    <w:rsid w:val="0052757B"/>
    <w:rsid w:val="00527702"/>
    <w:rsid w:val="005279CC"/>
    <w:rsid w:val="00527F46"/>
    <w:rsid w:val="00530158"/>
    <w:rsid w:val="005311A9"/>
    <w:rsid w:val="00531ED2"/>
    <w:rsid w:val="00532235"/>
    <w:rsid w:val="00533E6B"/>
    <w:rsid w:val="005340C0"/>
    <w:rsid w:val="0053433B"/>
    <w:rsid w:val="00534C1A"/>
    <w:rsid w:val="00534D22"/>
    <w:rsid w:val="00535E63"/>
    <w:rsid w:val="00536098"/>
    <w:rsid w:val="00536F3B"/>
    <w:rsid w:val="00537491"/>
    <w:rsid w:val="00540263"/>
    <w:rsid w:val="00540919"/>
    <w:rsid w:val="00540B2A"/>
    <w:rsid w:val="00540BAE"/>
    <w:rsid w:val="00540BE5"/>
    <w:rsid w:val="00540FA4"/>
    <w:rsid w:val="0054121E"/>
    <w:rsid w:val="00541954"/>
    <w:rsid w:val="00541E1F"/>
    <w:rsid w:val="0054221E"/>
    <w:rsid w:val="00542374"/>
    <w:rsid w:val="0054320B"/>
    <w:rsid w:val="0054400D"/>
    <w:rsid w:val="005441EF"/>
    <w:rsid w:val="005460BE"/>
    <w:rsid w:val="00546228"/>
    <w:rsid w:val="0054692F"/>
    <w:rsid w:val="0054710E"/>
    <w:rsid w:val="00547922"/>
    <w:rsid w:val="00547AB4"/>
    <w:rsid w:val="00547B81"/>
    <w:rsid w:val="00550F5A"/>
    <w:rsid w:val="0055100E"/>
    <w:rsid w:val="00551FEB"/>
    <w:rsid w:val="00552A10"/>
    <w:rsid w:val="00552EA6"/>
    <w:rsid w:val="005533D1"/>
    <w:rsid w:val="0055340F"/>
    <w:rsid w:val="00554E58"/>
    <w:rsid w:val="00554E63"/>
    <w:rsid w:val="0055597C"/>
    <w:rsid w:val="005566CB"/>
    <w:rsid w:val="00560CD5"/>
    <w:rsid w:val="005610C1"/>
    <w:rsid w:val="0056144A"/>
    <w:rsid w:val="005616E9"/>
    <w:rsid w:val="00561739"/>
    <w:rsid w:val="00561C71"/>
    <w:rsid w:val="00562174"/>
    <w:rsid w:val="00562CF8"/>
    <w:rsid w:val="00562ECF"/>
    <w:rsid w:val="00563F4A"/>
    <w:rsid w:val="00564AF8"/>
    <w:rsid w:val="00565AA7"/>
    <w:rsid w:val="00565C12"/>
    <w:rsid w:val="005660B2"/>
    <w:rsid w:val="00566618"/>
    <w:rsid w:val="00566B40"/>
    <w:rsid w:val="00567581"/>
    <w:rsid w:val="005709C5"/>
    <w:rsid w:val="00571971"/>
    <w:rsid w:val="00571C5E"/>
    <w:rsid w:val="00571F69"/>
    <w:rsid w:val="00572029"/>
    <w:rsid w:val="005725C8"/>
    <w:rsid w:val="00572874"/>
    <w:rsid w:val="00574166"/>
    <w:rsid w:val="00575060"/>
    <w:rsid w:val="005756A6"/>
    <w:rsid w:val="00575C12"/>
    <w:rsid w:val="00575DE0"/>
    <w:rsid w:val="00576E63"/>
    <w:rsid w:val="0057769B"/>
    <w:rsid w:val="00577E0A"/>
    <w:rsid w:val="0058039E"/>
    <w:rsid w:val="00580776"/>
    <w:rsid w:val="00581368"/>
    <w:rsid w:val="00581E59"/>
    <w:rsid w:val="00582A98"/>
    <w:rsid w:val="00583B74"/>
    <w:rsid w:val="00584560"/>
    <w:rsid w:val="00585675"/>
    <w:rsid w:val="005862CA"/>
    <w:rsid w:val="0058651B"/>
    <w:rsid w:val="00586BE1"/>
    <w:rsid w:val="00590BFF"/>
    <w:rsid w:val="00590EAD"/>
    <w:rsid w:val="00591783"/>
    <w:rsid w:val="00591D95"/>
    <w:rsid w:val="00591DD9"/>
    <w:rsid w:val="00592316"/>
    <w:rsid w:val="00592379"/>
    <w:rsid w:val="00592D38"/>
    <w:rsid w:val="0059381C"/>
    <w:rsid w:val="00593C98"/>
    <w:rsid w:val="0059494E"/>
    <w:rsid w:val="005949EC"/>
    <w:rsid w:val="00594EFC"/>
    <w:rsid w:val="0059501E"/>
    <w:rsid w:val="00595656"/>
    <w:rsid w:val="005962E0"/>
    <w:rsid w:val="00596FA5"/>
    <w:rsid w:val="0059788B"/>
    <w:rsid w:val="00597BBE"/>
    <w:rsid w:val="00597C3C"/>
    <w:rsid w:val="005A0115"/>
    <w:rsid w:val="005A02C9"/>
    <w:rsid w:val="005A0CB3"/>
    <w:rsid w:val="005A0DAA"/>
    <w:rsid w:val="005A3BAE"/>
    <w:rsid w:val="005A44B6"/>
    <w:rsid w:val="005A4D15"/>
    <w:rsid w:val="005A5073"/>
    <w:rsid w:val="005A538A"/>
    <w:rsid w:val="005A54D0"/>
    <w:rsid w:val="005A5AE4"/>
    <w:rsid w:val="005A5BB6"/>
    <w:rsid w:val="005A650F"/>
    <w:rsid w:val="005A66C2"/>
    <w:rsid w:val="005A7090"/>
    <w:rsid w:val="005A73D0"/>
    <w:rsid w:val="005B2440"/>
    <w:rsid w:val="005B2442"/>
    <w:rsid w:val="005B2CBC"/>
    <w:rsid w:val="005B36FD"/>
    <w:rsid w:val="005B487B"/>
    <w:rsid w:val="005B4F69"/>
    <w:rsid w:val="005B5070"/>
    <w:rsid w:val="005B6AA2"/>
    <w:rsid w:val="005B6E30"/>
    <w:rsid w:val="005C032C"/>
    <w:rsid w:val="005C0D01"/>
    <w:rsid w:val="005C13A8"/>
    <w:rsid w:val="005C1479"/>
    <w:rsid w:val="005C1870"/>
    <w:rsid w:val="005C2059"/>
    <w:rsid w:val="005C21DC"/>
    <w:rsid w:val="005C269B"/>
    <w:rsid w:val="005C3913"/>
    <w:rsid w:val="005C39C9"/>
    <w:rsid w:val="005C3DD2"/>
    <w:rsid w:val="005C3E90"/>
    <w:rsid w:val="005C411A"/>
    <w:rsid w:val="005C4B99"/>
    <w:rsid w:val="005C4FC9"/>
    <w:rsid w:val="005C59BB"/>
    <w:rsid w:val="005C65C5"/>
    <w:rsid w:val="005C6B6B"/>
    <w:rsid w:val="005C6ED0"/>
    <w:rsid w:val="005C6F69"/>
    <w:rsid w:val="005C769A"/>
    <w:rsid w:val="005D05C6"/>
    <w:rsid w:val="005D197A"/>
    <w:rsid w:val="005D273B"/>
    <w:rsid w:val="005D2A46"/>
    <w:rsid w:val="005D362C"/>
    <w:rsid w:val="005D38F2"/>
    <w:rsid w:val="005D57F8"/>
    <w:rsid w:val="005D6690"/>
    <w:rsid w:val="005D74BB"/>
    <w:rsid w:val="005E136A"/>
    <w:rsid w:val="005E187A"/>
    <w:rsid w:val="005E19A1"/>
    <w:rsid w:val="005E44F8"/>
    <w:rsid w:val="005E487A"/>
    <w:rsid w:val="005E5533"/>
    <w:rsid w:val="005E5BE3"/>
    <w:rsid w:val="005E6B05"/>
    <w:rsid w:val="005E6BD8"/>
    <w:rsid w:val="005E743A"/>
    <w:rsid w:val="005E74A8"/>
    <w:rsid w:val="005E7B7C"/>
    <w:rsid w:val="005F018B"/>
    <w:rsid w:val="005F168D"/>
    <w:rsid w:val="005F2865"/>
    <w:rsid w:val="005F2D22"/>
    <w:rsid w:val="005F32CA"/>
    <w:rsid w:val="005F34FE"/>
    <w:rsid w:val="005F3609"/>
    <w:rsid w:val="005F42B2"/>
    <w:rsid w:val="005F4755"/>
    <w:rsid w:val="005F49C3"/>
    <w:rsid w:val="005F4A21"/>
    <w:rsid w:val="005F4FF3"/>
    <w:rsid w:val="005F5F23"/>
    <w:rsid w:val="005F681B"/>
    <w:rsid w:val="005F72BA"/>
    <w:rsid w:val="005F7EC2"/>
    <w:rsid w:val="006003B9"/>
    <w:rsid w:val="00600454"/>
    <w:rsid w:val="00600F57"/>
    <w:rsid w:val="00601715"/>
    <w:rsid w:val="00601ACD"/>
    <w:rsid w:val="00601E9D"/>
    <w:rsid w:val="006031CB"/>
    <w:rsid w:val="00603497"/>
    <w:rsid w:val="00603B61"/>
    <w:rsid w:val="00603BFA"/>
    <w:rsid w:val="00604604"/>
    <w:rsid w:val="00604B5A"/>
    <w:rsid w:val="0060525E"/>
    <w:rsid w:val="006055A0"/>
    <w:rsid w:val="006063B8"/>
    <w:rsid w:val="00606C43"/>
    <w:rsid w:val="00606DFB"/>
    <w:rsid w:val="00607FC0"/>
    <w:rsid w:val="0061052B"/>
    <w:rsid w:val="006107BC"/>
    <w:rsid w:val="00610E07"/>
    <w:rsid w:val="0061113F"/>
    <w:rsid w:val="00611674"/>
    <w:rsid w:val="006118ED"/>
    <w:rsid w:val="00612981"/>
    <w:rsid w:val="00613205"/>
    <w:rsid w:val="0061410C"/>
    <w:rsid w:val="00614821"/>
    <w:rsid w:val="00614CCD"/>
    <w:rsid w:val="00615665"/>
    <w:rsid w:val="00615F46"/>
    <w:rsid w:val="006210D5"/>
    <w:rsid w:val="006213EC"/>
    <w:rsid w:val="00623478"/>
    <w:rsid w:val="0062378E"/>
    <w:rsid w:val="00624D99"/>
    <w:rsid w:val="00625678"/>
    <w:rsid w:val="0062636F"/>
    <w:rsid w:val="00627D73"/>
    <w:rsid w:val="00630210"/>
    <w:rsid w:val="00630999"/>
    <w:rsid w:val="00630AC3"/>
    <w:rsid w:val="006313CF"/>
    <w:rsid w:val="0063160C"/>
    <w:rsid w:val="00631EAE"/>
    <w:rsid w:val="006327AD"/>
    <w:rsid w:val="006337C7"/>
    <w:rsid w:val="00633B70"/>
    <w:rsid w:val="00633DF6"/>
    <w:rsid w:val="00634D80"/>
    <w:rsid w:val="00636B08"/>
    <w:rsid w:val="00636F1E"/>
    <w:rsid w:val="0063783E"/>
    <w:rsid w:val="0064094B"/>
    <w:rsid w:val="0064110D"/>
    <w:rsid w:val="0064124F"/>
    <w:rsid w:val="00642AE8"/>
    <w:rsid w:val="00642BF2"/>
    <w:rsid w:val="00642CF0"/>
    <w:rsid w:val="006431F6"/>
    <w:rsid w:val="006437CB"/>
    <w:rsid w:val="00643EFF"/>
    <w:rsid w:val="006441F2"/>
    <w:rsid w:val="00646227"/>
    <w:rsid w:val="00647BEF"/>
    <w:rsid w:val="0065076D"/>
    <w:rsid w:val="00650A56"/>
    <w:rsid w:val="00650E27"/>
    <w:rsid w:val="006514CB"/>
    <w:rsid w:val="00653650"/>
    <w:rsid w:val="00653E65"/>
    <w:rsid w:val="0065459F"/>
    <w:rsid w:val="00654A24"/>
    <w:rsid w:val="00654C82"/>
    <w:rsid w:val="00654E58"/>
    <w:rsid w:val="00654F69"/>
    <w:rsid w:val="00654FA0"/>
    <w:rsid w:val="00655198"/>
    <w:rsid w:val="00655909"/>
    <w:rsid w:val="00655FE9"/>
    <w:rsid w:val="006561B2"/>
    <w:rsid w:val="006565C8"/>
    <w:rsid w:val="00656AA3"/>
    <w:rsid w:val="006576DF"/>
    <w:rsid w:val="00661384"/>
    <w:rsid w:val="00661E9D"/>
    <w:rsid w:val="00662161"/>
    <w:rsid w:val="006627A0"/>
    <w:rsid w:val="006629CF"/>
    <w:rsid w:val="00662F03"/>
    <w:rsid w:val="00662F33"/>
    <w:rsid w:val="00664D4D"/>
    <w:rsid w:val="00665BE1"/>
    <w:rsid w:val="00665C2A"/>
    <w:rsid w:val="0066609E"/>
    <w:rsid w:val="00666270"/>
    <w:rsid w:val="006668CF"/>
    <w:rsid w:val="0066715B"/>
    <w:rsid w:val="006673DC"/>
    <w:rsid w:val="00670952"/>
    <w:rsid w:val="00670CE7"/>
    <w:rsid w:val="00670E25"/>
    <w:rsid w:val="00671748"/>
    <w:rsid w:val="00672A07"/>
    <w:rsid w:val="00672E1F"/>
    <w:rsid w:val="00673513"/>
    <w:rsid w:val="006743FA"/>
    <w:rsid w:val="00674A59"/>
    <w:rsid w:val="00674F48"/>
    <w:rsid w:val="00675718"/>
    <w:rsid w:val="0067645F"/>
    <w:rsid w:val="006764A7"/>
    <w:rsid w:val="006768DB"/>
    <w:rsid w:val="006770D1"/>
    <w:rsid w:val="0067753F"/>
    <w:rsid w:val="00677790"/>
    <w:rsid w:val="006779BF"/>
    <w:rsid w:val="00680296"/>
    <w:rsid w:val="006807AF"/>
    <w:rsid w:val="00680A42"/>
    <w:rsid w:val="00681426"/>
    <w:rsid w:val="00681B01"/>
    <w:rsid w:val="00681B73"/>
    <w:rsid w:val="00681B96"/>
    <w:rsid w:val="00682CB3"/>
    <w:rsid w:val="00684F22"/>
    <w:rsid w:val="00685379"/>
    <w:rsid w:val="00685DFA"/>
    <w:rsid w:val="00685EAB"/>
    <w:rsid w:val="00685EC2"/>
    <w:rsid w:val="006871A6"/>
    <w:rsid w:val="00687A7D"/>
    <w:rsid w:val="00687CC2"/>
    <w:rsid w:val="00687D87"/>
    <w:rsid w:val="00690C63"/>
    <w:rsid w:val="00690DC1"/>
    <w:rsid w:val="00691023"/>
    <w:rsid w:val="00691A04"/>
    <w:rsid w:val="00691C56"/>
    <w:rsid w:val="006921B4"/>
    <w:rsid w:val="00692366"/>
    <w:rsid w:val="00692D6B"/>
    <w:rsid w:val="00693C2A"/>
    <w:rsid w:val="00693F38"/>
    <w:rsid w:val="00694E5A"/>
    <w:rsid w:val="00696A3A"/>
    <w:rsid w:val="00696FD3"/>
    <w:rsid w:val="006978D6"/>
    <w:rsid w:val="00697CAA"/>
    <w:rsid w:val="006A051A"/>
    <w:rsid w:val="006A09E8"/>
    <w:rsid w:val="006A0A9A"/>
    <w:rsid w:val="006A1186"/>
    <w:rsid w:val="006A1BDE"/>
    <w:rsid w:val="006A230B"/>
    <w:rsid w:val="006A306E"/>
    <w:rsid w:val="006A330A"/>
    <w:rsid w:val="006A3346"/>
    <w:rsid w:val="006A37F4"/>
    <w:rsid w:val="006A3FD1"/>
    <w:rsid w:val="006A47C7"/>
    <w:rsid w:val="006A4868"/>
    <w:rsid w:val="006A4D93"/>
    <w:rsid w:val="006A5ECC"/>
    <w:rsid w:val="006A6415"/>
    <w:rsid w:val="006A6C22"/>
    <w:rsid w:val="006A70B8"/>
    <w:rsid w:val="006B055C"/>
    <w:rsid w:val="006B0BA6"/>
    <w:rsid w:val="006B0CC1"/>
    <w:rsid w:val="006B122A"/>
    <w:rsid w:val="006B1861"/>
    <w:rsid w:val="006B1AB7"/>
    <w:rsid w:val="006B1FBB"/>
    <w:rsid w:val="006B304B"/>
    <w:rsid w:val="006B31B0"/>
    <w:rsid w:val="006B3D2D"/>
    <w:rsid w:val="006B478A"/>
    <w:rsid w:val="006B4A56"/>
    <w:rsid w:val="006B4B6A"/>
    <w:rsid w:val="006B529C"/>
    <w:rsid w:val="006B5DAA"/>
    <w:rsid w:val="006B6C5C"/>
    <w:rsid w:val="006B725A"/>
    <w:rsid w:val="006B74A2"/>
    <w:rsid w:val="006B7877"/>
    <w:rsid w:val="006B7BA3"/>
    <w:rsid w:val="006B7D25"/>
    <w:rsid w:val="006C076E"/>
    <w:rsid w:val="006C09D0"/>
    <w:rsid w:val="006C09D9"/>
    <w:rsid w:val="006C0CC4"/>
    <w:rsid w:val="006C11D8"/>
    <w:rsid w:val="006C17F6"/>
    <w:rsid w:val="006C1DDC"/>
    <w:rsid w:val="006C25C4"/>
    <w:rsid w:val="006C277B"/>
    <w:rsid w:val="006C2961"/>
    <w:rsid w:val="006C2DF1"/>
    <w:rsid w:val="006C312C"/>
    <w:rsid w:val="006C38A7"/>
    <w:rsid w:val="006C40C9"/>
    <w:rsid w:val="006C43DC"/>
    <w:rsid w:val="006C526C"/>
    <w:rsid w:val="006C53C4"/>
    <w:rsid w:val="006C5450"/>
    <w:rsid w:val="006C56A6"/>
    <w:rsid w:val="006C6B6B"/>
    <w:rsid w:val="006C7DDE"/>
    <w:rsid w:val="006D00EA"/>
    <w:rsid w:val="006D017B"/>
    <w:rsid w:val="006D044C"/>
    <w:rsid w:val="006D16E2"/>
    <w:rsid w:val="006D1979"/>
    <w:rsid w:val="006D2822"/>
    <w:rsid w:val="006D294E"/>
    <w:rsid w:val="006D2FF2"/>
    <w:rsid w:val="006D30C1"/>
    <w:rsid w:val="006D32BD"/>
    <w:rsid w:val="006D3F97"/>
    <w:rsid w:val="006D404D"/>
    <w:rsid w:val="006D449A"/>
    <w:rsid w:val="006D4E15"/>
    <w:rsid w:val="006D4F4F"/>
    <w:rsid w:val="006D59EE"/>
    <w:rsid w:val="006D6469"/>
    <w:rsid w:val="006D74F5"/>
    <w:rsid w:val="006D7C9A"/>
    <w:rsid w:val="006D7F25"/>
    <w:rsid w:val="006E0AAD"/>
    <w:rsid w:val="006E0B7E"/>
    <w:rsid w:val="006E0C83"/>
    <w:rsid w:val="006E168A"/>
    <w:rsid w:val="006E1EA3"/>
    <w:rsid w:val="006E36A0"/>
    <w:rsid w:val="006E3ED7"/>
    <w:rsid w:val="006E4EC8"/>
    <w:rsid w:val="006E56EB"/>
    <w:rsid w:val="006E65B3"/>
    <w:rsid w:val="006E69AF"/>
    <w:rsid w:val="006E6A9A"/>
    <w:rsid w:val="006E708B"/>
    <w:rsid w:val="006E710D"/>
    <w:rsid w:val="006F0007"/>
    <w:rsid w:val="006F0277"/>
    <w:rsid w:val="006F1BAC"/>
    <w:rsid w:val="006F2412"/>
    <w:rsid w:val="006F2AFB"/>
    <w:rsid w:val="006F315C"/>
    <w:rsid w:val="006F34EE"/>
    <w:rsid w:val="006F405F"/>
    <w:rsid w:val="006F5135"/>
    <w:rsid w:val="006F52DD"/>
    <w:rsid w:val="006F5325"/>
    <w:rsid w:val="006F5ACB"/>
    <w:rsid w:val="006F5CE6"/>
    <w:rsid w:val="006F61D1"/>
    <w:rsid w:val="006F6885"/>
    <w:rsid w:val="006F6F53"/>
    <w:rsid w:val="006F7B37"/>
    <w:rsid w:val="006F7D05"/>
    <w:rsid w:val="0070117B"/>
    <w:rsid w:val="007014CD"/>
    <w:rsid w:val="00701B56"/>
    <w:rsid w:val="0070357D"/>
    <w:rsid w:val="00703EAD"/>
    <w:rsid w:val="0070450C"/>
    <w:rsid w:val="007056BC"/>
    <w:rsid w:val="00706479"/>
    <w:rsid w:val="0070773A"/>
    <w:rsid w:val="00711967"/>
    <w:rsid w:val="007126E1"/>
    <w:rsid w:val="007126E4"/>
    <w:rsid w:val="007139CE"/>
    <w:rsid w:val="00713F17"/>
    <w:rsid w:val="00715B2F"/>
    <w:rsid w:val="00715E0E"/>
    <w:rsid w:val="007169B9"/>
    <w:rsid w:val="00716BA4"/>
    <w:rsid w:val="00717BE3"/>
    <w:rsid w:val="007207F8"/>
    <w:rsid w:val="00720B7C"/>
    <w:rsid w:val="00720C73"/>
    <w:rsid w:val="00721EDD"/>
    <w:rsid w:val="0072240C"/>
    <w:rsid w:val="00723A7E"/>
    <w:rsid w:val="00723B53"/>
    <w:rsid w:val="00723F64"/>
    <w:rsid w:val="0072424A"/>
    <w:rsid w:val="00724B1B"/>
    <w:rsid w:val="00724C62"/>
    <w:rsid w:val="007259D1"/>
    <w:rsid w:val="007271C3"/>
    <w:rsid w:val="00727398"/>
    <w:rsid w:val="00727935"/>
    <w:rsid w:val="00727C36"/>
    <w:rsid w:val="00731F54"/>
    <w:rsid w:val="0073257B"/>
    <w:rsid w:val="0073321F"/>
    <w:rsid w:val="007334A3"/>
    <w:rsid w:val="007337BF"/>
    <w:rsid w:val="0073445A"/>
    <w:rsid w:val="00734C8D"/>
    <w:rsid w:val="00734D64"/>
    <w:rsid w:val="00734DB7"/>
    <w:rsid w:val="00735265"/>
    <w:rsid w:val="00735A8B"/>
    <w:rsid w:val="007368B3"/>
    <w:rsid w:val="007414AD"/>
    <w:rsid w:val="00741A04"/>
    <w:rsid w:val="00742A19"/>
    <w:rsid w:val="00742B3F"/>
    <w:rsid w:val="00742C7B"/>
    <w:rsid w:val="00742F62"/>
    <w:rsid w:val="00743BD6"/>
    <w:rsid w:val="007442ED"/>
    <w:rsid w:val="007456B1"/>
    <w:rsid w:val="0074607C"/>
    <w:rsid w:val="00747065"/>
    <w:rsid w:val="007471DA"/>
    <w:rsid w:val="0074776F"/>
    <w:rsid w:val="007478A1"/>
    <w:rsid w:val="0075047B"/>
    <w:rsid w:val="00750A55"/>
    <w:rsid w:val="00751036"/>
    <w:rsid w:val="0075176E"/>
    <w:rsid w:val="0075256D"/>
    <w:rsid w:val="007532C1"/>
    <w:rsid w:val="00754705"/>
    <w:rsid w:val="00754E93"/>
    <w:rsid w:val="007563C5"/>
    <w:rsid w:val="0075750A"/>
    <w:rsid w:val="00757712"/>
    <w:rsid w:val="00760049"/>
    <w:rsid w:val="007601DA"/>
    <w:rsid w:val="00760C3D"/>
    <w:rsid w:val="007618AA"/>
    <w:rsid w:val="0076234C"/>
    <w:rsid w:val="00762816"/>
    <w:rsid w:val="007632B9"/>
    <w:rsid w:val="0076345D"/>
    <w:rsid w:val="00763615"/>
    <w:rsid w:val="00763A05"/>
    <w:rsid w:val="007641F2"/>
    <w:rsid w:val="0076424D"/>
    <w:rsid w:val="0076535C"/>
    <w:rsid w:val="007661E7"/>
    <w:rsid w:val="00766C3C"/>
    <w:rsid w:val="00766E43"/>
    <w:rsid w:val="00766E55"/>
    <w:rsid w:val="00767076"/>
    <w:rsid w:val="0076796B"/>
    <w:rsid w:val="007702B4"/>
    <w:rsid w:val="00771841"/>
    <w:rsid w:val="00771E23"/>
    <w:rsid w:val="00772608"/>
    <w:rsid w:val="007728C1"/>
    <w:rsid w:val="007729E1"/>
    <w:rsid w:val="0077303C"/>
    <w:rsid w:val="0077337F"/>
    <w:rsid w:val="00773AB8"/>
    <w:rsid w:val="00774567"/>
    <w:rsid w:val="007745BF"/>
    <w:rsid w:val="00774B8D"/>
    <w:rsid w:val="00774E1B"/>
    <w:rsid w:val="00775AE7"/>
    <w:rsid w:val="00775FBB"/>
    <w:rsid w:val="00777129"/>
    <w:rsid w:val="007801C1"/>
    <w:rsid w:val="00780948"/>
    <w:rsid w:val="007814CC"/>
    <w:rsid w:val="00781D3C"/>
    <w:rsid w:val="00783807"/>
    <w:rsid w:val="00783934"/>
    <w:rsid w:val="0078640C"/>
    <w:rsid w:val="00786BD1"/>
    <w:rsid w:val="00786C1B"/>
    <w:rsid w:val="00787674"/>
    <w:rsid w:val="0078772E"/>
    <w:rsid w:val="007906CF"/>
    <w:rsid w:val="00790B31"/>
    <w:rsid w:val="00790CC5"/>
    <w:rsid w:val="007914F1"/>
    <w:rsid w:val="00791F84"/>
    <w:rsid w:val="007920B4"/>
    <w:rsid w:val="007921C7"/>
    <w:rsid w:val="007927A0"/>
    <w:rsid w:val="00792915"/>
    <w:rsid w:val="00793203"/>
    <w:rsid w:val="00793A50"/>
    <w:rsid w:val="00793D1C"/>
    <w:rsid w:val="007945B6"/>
    <w:rsid w:val="007950AB"/>
    <w:rsid w:val="007950D8"/>
    <w:rsid w:val="00796437"/>
    <w:rsid w:val="00797DE0"/>
    <w:rsid w:val="007A082E"/>
    <w:rsid w:val="007A0FCD"/>
    <w:rsid w:val="007A1BC5"/>
    <w:rsid w:val="007A27E9"/>
    <w:rsid w:val="007A2AF1"/>
    <w:rsid w:val="007A3628"/>
    <w:rsid w:val="007A4D62"/>
    <w:rsid w:val="007A54DE"/>
    <w:rsid w:val="007A60DB"/>
    <w:rsid w:val="007A61A5"/>
    <w:rsid w:val="007A6899"/>
    <w:rsid w:val="007A7C29"/>
    <w:rsid w:val="007B0A32"/>
    <w:rsid w:val="007B0B4D"/>
    <w:rsid w:val="007B116A"/>
    <w:rsid w:val="007B15BD"/>
    <w:rsid w:val="007B1A15"/>
    <w:rsid w:val="007B2AE1"/>
    <w:rsid w:val="007B2FED"/>
    <w:rsid w:val="007B5DF5"/>
    <w:rsid w:val="007B6962"/>
    <w:rsid w:val="007B69AE"/>
    <w:rsid w:val="007B6F1D"/>
    <w:rsid w:val="007B6F53"/>
    <w:rsid w:val="007B7C7C"/>
    <w:rsid w:val="007C0522"/>
    <w:rsid w:val="007C13E7"/>
    <w:rsid w:val="007C1C1B"/>
    <w:rsid w:val="007C1E8D"/>
    <w:rsid w:val="007C1F8D"/>
    <w:rsid w:val="007C26A6"/>
    <w:rsid w:val="007C2743"/>
    <w:rsid w:val="007C2B3B"/>
    <w:rsid w:val="007C3170"/>
    <w:rsid w:val="007C37CF"/>
    <w:rsid w:val="007C3B19"/>
    <w:rsid w:val="007C3C1E"/>
    <w:rsid w:val="007C43AD"/>
    <w:rsid w:val="007C4DCF"/>
    <w:rsid w:val="007C4E1E"/>
    <w:rsid w:val="007C5121"/>
    <w:rsid w:val="007C5511"/>
    <w:rsid w:val="007C6070"/>
    <w:rsid w:val="007C6FAD"/>
    <w:rsid w:val="007C7567"/>
    <w:rsid w:val="007D11C7"/>
    <w:rsid w:val="007D1440"/>
    <w:rsid w:val="007D1C64"/>
    <w:rsid w:val="007D20A8"/>
    <w:rsid w:val="007D2E93"/>
    <w:rsid w:val="007D3663"/>
    <w:rsid w:val="007D4E4D"/>
    <w:rsid w:val="007D5624"/>
    <w:rsid w:val="007D6653"/>
    <w:rsid w:val="007D726C"/>
    <w:rsid w:val="007D78D5"/>
    <w:rsid w:val="007E005A"/>
    <w:rsid w:val="007E1C3B"/>
    <w:rsid w:val="007E1D23"/>
    <w:rsid w:val="007E202B"/>
    <w:rsid w:val="007E2778"/>
    <w:rsid w:val="007E4D33"/>
    <w:rsid w:val="007E566F"/>
    <w:rsid w:val="007E579F"/>
    <w:rsid w:val="007E596D"/>
    <w:rsid w:val="007E715A"/>
    <w:rsid w:val="007F01C6"/>
    <w:rsid w:val="007F04F1"/>
    <w:rsid w:val="007F1812"/>
    <w:rsid w:val="007F234B"/>
    <w:rsid w:val="007F2510"/>
    <w:rsid w:val="007F2593"/>
    <w:rsid w:val="007F3715"/>
    <w:rsid w:val="007F390D"/>
    <w:rsid w:val="007F40C8"/>
    <w:rsid w:val="007F49C8"/>
    <w:rsid w:val="007F5745"/>
    <w:rsid w:val="007F6033"/>
    <w:rsid w:val="007F6836"/>
    <w:rsid w:val="007F696D"/>
    <w:rsid w:val="007F759B"/>
    <w:rsid w:val="00801290"/>
    <w:rsid w:val="00802416"/>
    <w:rsid w:val="00802463"/>
    <w:rsid w:val="0080389B"/>
    <w:rsid w:val="0080409D"/>
    <w:rsid w:val="008045A7"/>
    <w:rsid w:val="00805200"/>
    <w:rsid w:val="0080547D"/>
    <w:rsid w:val="008059FB"/>
    <w:rsid w:val="00805CDC"/>
    <w:rsid w:val="00806C49"/>
    <w:rsid w:val="00807650"/>
    <w:rsid w:val="00807DAA"/>
    <w:rsid w:val="00810B17"/>
    <w:rsid w:val="0081127D"/>
    <w:rsid w:val="0081160E"/>
    <w:rsid w:val="0081284A"/>
    <w:rsid w:val="00812ABE"/>
    <w:rsid w:val="008149B4"/>
    <w:rsid w:val="00815241"/>
    <w:rsid w:val="0081550C"/>
    <w:rsid w:val="00815548"/>
    <w:rsid w:val="00815845"/>
    <w:rsid w:val="00815ECA"/>
    <w:rsid w:val="0081622A"/>
    <w:rsid w:val="00816BE1"/>
    <w:rsid w:val="00816D23"/>
    <w:rsid w:val="00817F23"/>
    <w:rsid w:val="00817F26"/>
    <w:rsid w:val="00820156"/>
    <w:rsid w:val="00821592"/>
    <w:rsid w:val="008218AA"/>
    <w:rsid w:val="00822078"/>
    <w:rsid w:val="00822813"/>
    <w:rsid w:val="00822E53"/>
    <w:rsid w:val="008237EB"/>
    <w:rsid w:val="008249AE"/>
    <w:rsid w:val="00825BEB"/>
    <w:rsid w:val="00826E54"/>
    <w:rsid w:val="00827B54"/>
    <w:rsid w:val="00830DF8"/>
    <w:rsid w:val="00832219"/>
    <w:rsid w:val="00832DF4"/>
    <w:rsid w:val="0083479A"/>
    <w:rsid w:val="00834D22"/>
    <w:rsid w:val="008352E5"/>
    <w:rsid w:val="008360E7"/>
    <w:rsid w:val="00836136"/>
    <w:rsid w:val="00836867"/>
    <w:rsid w:val="008374F6"/>
    <w:rsid w:val="00837723"/>
    <w:rsid w:val="00841041"/>
    <w:rsid w:val="00841345"/>
    <w:rsid w:val="00841B31"/>
    <w:rsid w:val="00841D2B"/>
    <w:rsid w:val="008420D5"/>
    <w:rsid w:val="008425E0"/>
    <w:rsid w:val="008427F7"/>
    <w:rsid w:val="0084306B"/>
    <w:rsid w:val="00843071"/>
    <w:rsid w:val="008436E9"/>
    <w:rsid w:val="00843D20"/>
    <w:rsid w:val="00844F1F"/>
    <w:rsid w:val="00845159"/>
    <w:rsid w:val="0084515A"/>
    <w:rsid w:val="008451EF"/>
    <w:rsid w:val="008458C4"/>
    <w:rsid w:val="00845B51"/>
    <w:rsid w:val="00845B84"/>
    <w:rsid w:val="00846408"/>
    <w:rsid w:val="008465CB"/>
    <w:rsid w:val="00847088"/>
    <w:rsid w:val="008472EB"/>
    <w:rsid w:val="0085012C"/>
    <w:rsid w:val="00850B72"/>
    <w:rsid w:val="00850D6A"/>
    <w:rsid w:val="0085100E"/>
    <w:rsid w:val="0085148C"/>
    <w:rsid w:val="00851CA6"/>
    <w:rsid w:val="008539A1"/>
    <w:rsid w:val="00854012"/>
    <w:rsid w:val="00854441"/>
    <w:rsid w:val="00854AFC"/>
    <w:rsid w:val="00854C6A"/>
    <w:rsid w:val="00855B29"/>
    <w:rsid w:val="00856F43"/>
    <w:rsid w:val="00857E6E"/>
    <w:rsid w:val="00860416"/>
    <w:rsid w:val="00860BFB"/>
    <w:rsid w:val="008616C2"/>
    <w:rsid w:val="008637FE"/>
    <w:rsid w:val="008639BC"/>
    <w:rsid w:val="00864195"/>
    <w:rsid w:val="00864AA9"/>
    <w:rsid w:val="008654A8"/>
    <w:rsid w:val="008659CB"/>
    <w:rsid w:val="00865ACA"/>
    <w:rsid w:val="00865B45"/>
    <w:rsid w:val="00865CCF"/>
    <w:rsid w:val="00866364"/>
    <w:rsid w:val="008673A2"/>
    <w:rsid w:val="0086757A"/>
    <w:rsid w:val="00867937"/>
    <w:rsid w:val="00870B4B"/>
    <w:rsid w:val="00870C8E"/>
    <w:rsid w:val="00870D0C"/>
    <w:rsid w:val="008713F6"/>
    <w:rsid w:val="008715C3"/>
    <w:rsid w:val="00871F39"/>
    <w:rsid w:val="00871F9A"/>
    <w:rsid w:val="008725E6"/>
    <w:rsid w:val="008727BE"/>
    <w:rsid w:val="00873384"/>
    <w:rsid w:val="00874153"/>
    <w:rsid w:val="008746B6"/>
    <w:rsid w:val="008748D4"/>
    <w:rsid w:val="00875AA4"/>
    <w:rsid w:val="00876729"/>
    <w:rsid w:val="00876977"/>
    <w:rsid w:val="00876CC1"/>
    <w:rsid w:val="00876D00"/>
    <w:rsid w:val="00876D12"/>
    <w:rsid w:val="00876E92"/>
    <w:rsid w:val="00877632"/>
    <w:rsid w:val="00877C69"/>
    <w:rsid w:val="00880F34"/>
    <w:rsid w:val="008811CD"/>
    <w:rsid w:val="00881835"/>
    <w:rsid w:val="0088268B"/>
    <w:rsid w:val="00882923"/>
    <w:rsid w:val="008832BB"/>
    <w:rsid w:val="00883821"/>
    <w:rsid w:val="008875FA"/>
    <w:rsid w:val="0088777A"/>
    <w:rsid w:val="00890310"/>
    <w:rsid w:val="008910C6"/>
    <w:rsid w:val="0089117C"/>
    <w:rsid w:val="00891BD3"/>
    <w:rsid w:val="00891C65"/>
    <w:rsid w:val="00893D2E"/>
    <w:rsid w:val="00894199"/>
    <w:rsid w:val="008946C0"/>
    <w:rsid w:val="00894C4B"/>
    <w:rsid w:val="00894CB6"/>
    <w:rsid w:val="00894FC2"/>
    <w:rsid w:val="00895463"/>
    <w:rsid w:val="00895933"/>
    <w:rsid w:val="00895BDF"/>
    <w:rsid w:val="00895D39"/>
    <w:rsid w:val="00896BDD"/>
    <w:rsid w:val="00896ED6"/>
    <w:rsid w:val="008970B4"/>
    <w:rsid w:val="0089712C"/>
    <w:rsid w:val="008A0A1C"/>
    <w:rsid w:val="008A1897"/>
    <w:rsid w:val="008A22E5"/>
    <w:rsid w:val="008A34CE"/>
    <w:rsid w:val="008A4397"/>
    <w:rsid w:val="008A4512"/>
    <w:rsid w:val="008A4F9A"/>
    <w:rsid w:val="008A53CF"/>
    <w:rsid w:val="008A550B"/>
    <w:rsid w:val="008A6494"/>
    <w:rsid w:val="008A769A"/>
    <w:rsid w:val="008A7A7A"/>
    <w:rsid w:val="008B0938"/>
    <w:rsid w:val="008B10C7"/>
    <w:rsid w:val="008B1BA6"/>
    <w:rsid w:val="008B1CAA"/>
    <w:rsid w:val="008B1D0D"/>
    <w:rsid w:val="008B2196"/>
    <w:rsid w:val="008B23B7"/>
    <w:rsid w:val="008B2B99"/>
    <w:rsid w:val="008B2E29"/>
    <w:rsid w:val="008B2E36"/>
    <w:rsid w:val="008B35DA"/>
    <w:rsid w:val="008B5ED0"/>
    <w:rsid w:val="008B6F5B"/>
    <w:rsid w:val="008B792E"/>
    <w:rsid w:val="008B7CC0"/>
    <w:rsid w:val="008C0060"/>
    <w:rsid w:val="008C097B"/>
    <w:rsid w:val="008C0F1B"/>
    <w:rsid w:val="008C0F9C"/>
    <w:rsid w:val="008C1BEF"/>
    <w:rsid w:val="008C1D93"/>
    <w:rsid w:val="008C1FF3"/>
    <w:rsid w:val="008C2D03"/>
    <w:rsid w:val="008C3B21"/>
    <w:rsid w:val="008C4F78"/>
    <w:rsid w:val="008C5E50"/>
    <w:rsid w:val="008C60ED"/>
    <w:rsid w:val="008C6142"/>
    <w:rsid w:val="008C631F"/>
    <w:rsid w:val="008C651D"/>
    <w:rsid w:val="008C6593"/>
    <w:rsid w:val="008C6C3F"/>
    <w:rsid w:val="008C6FB6"/>
    <w:rsid w:val="008C7284"/>
    <w:rsid w:val="008C742A"/>
    <w:rsid w:val="008C7BA3"/>
    <w:rsid w:val="008D0B5C"/>
    <w:rsid w:val="008D12F8"/>
    <w:rsid w:val="008D232B"/>
    <w:rsid w:val="008D2781"/>
    <w:rsid w:val="008D28DA"/>
    <w:rsid w:val="008D3F54"/>
    <w:rsid w:val="008D41F5"/>
    <w:rsid w:val="008D42FD"/>
    <w:rsid w:val="008D4F80"/>
    <w:rsid w:val="008D529F"/>
    <w:rsid w:val="008D6900"/>
    <w:rsid w:val="008D7006"/>
    <w:rsid w:val="008D78C2"/>
    <w:rsid w:val="008E07E2"/>
    <w:rsid w:val="008E0C68"/>
    <w:rsid w:val="008E150E"/>
    <w:rsid w:val="008E39F4"/>
    <w:rsid w:val="008E3CC7"/>
    <w:rsid w:val="008E3D5E"/>
    <w:rsid w:val="008E5A94"/>
    <w:rsid w:val="008E6B45"/>
    <w:rsid w:val="008E7376"/>
    <w:rsid w:val="008E78E5"/>
    <w:rsid w:val="008F087F"/>
    <w:rsid w:val="008F0B52"/>
    <w:rsid w:val="008F0BA7"/>
    <w:rsid w:val="008F0BF1"/>
    <w:rsid w:val="008F114B"/>
    <w:rsid w:val="008F17B2"/>
    <w:rsid w:val="008F1C69"/>
    <w:rsid w:val="008F1FFA"/>
    <w:rsid w:val="008F2587"/>
    <w:rsid w:val="008F3EB2"/>
    <w:rsid w:val="008F458C"/>
    <w:rsid w:val="008F4D85"/>
    <w:rsid w:val="008F5C54"/>
    <w:rsid w:val="008F68B2"/>
    <w:rsid w:val="008F69B7"/>
    <w:rsid w:val="008F6A4B"/>
    <w:rsid w:val="008F7849"/>
    <w:rsid w:val="008F7B0D"/>
    <w:rsid w:val="008F7C75"/>
    <w:rsid w:val="00900551"/>
    <w:rsid w:val="00900E10"/>
    <w:rsid w:val="00901664"/>
    <w:rsid w:val="00901A6E"/>
    <w:rsid w:val="009023D2"/>
    <w:rsid w:val="0090296B"/>
    <w:rsid w:val="00902D15"/>
    <w:rsid w:val="00902FFA"/>
    <w:rsid w:val="00903432"/>
    <w:rsid w:val="00903960"/>
    <w:rsid w:val="00904048"/>
    <w:rsid w:val="00904127"/>
    <w:rsid w:val="009048A5"/>
    <w:rsid w:val="00904CC0"/>
    <w:rsid w:val="00904F60"/>
    <w:rsid w:val="00904F8A"/>
    <w:rsid w:val="00905CD3"/>
    <w:rsid w:val="0090642D"/>
    <w:rsid w:val="009065C7"/>
    <w:rsid w:val="0090795C"/>
    <w:rsid w:val="00907E78"/>
    <w:rsid w:val="0091039C"/>
    <w:rsid w:val="009104DE"/>
    <w:rsid w:val="00910F8E"/>
    <w:rsid w:val="00912C96"/>
    <w:rsid w:val="00914B35"/>
    <w:rsid w:val="00914B6C"/>
    <w:rsid w:val="00915235"/>
    <w:rsid w:val="00915590"/>
    <w:rsid w:val="0091572A"/>
    <w:rsid w:val="00915AEA"/>
    <w:rsid w:val="009161F0"/>
    <w:rsid w:val="00916474"/>
    <w:rsid w:val="00917AB5"/>
    <w:rsid w:val="00917C09"/>
    <w:rsid w:val="00917F43"/>
    <w:rsid w:val="00920595"/>
    <w:rsid w:val="00920EE0"/>
    <w:rsid w:val="009211B6"/>
    <w:rsid w:val="00921EC2"/>
    <w:rsid w:val="00922529"/>
    <w:rsid w:val="0092268D"/>
    <w:rsid w:val="00922D62"/>
    <w:rsid w:val="00923408"/>
    <w:rsid w:val="00923A18"/>
    <w:rsid w:val="009241F5"/>
    <w:rsid w:val="009246A8"/>
    <w:rsid w:val="00924C6F"/>
    <w:rsid w:val="009307DE"/>
    <w:rsid w:val="00930FA0"/>
    <w:rsid w:val="00932684"/>
    <w:rsid w:val="00932DBC"/>
    <w:rsid w:val="00934D20"/>
    <w:rsid w:val="0093588F"/>
    <w:rsid w:val="009363C3"/>
    <w:rsid w:val="00941273"/>
    <w:rsid w:val="0094243A"/>
    <w:rsid w:val="00943F04"/>
    <w:rsid w:val="00944A82"/>
    <w:rsid w:val="00944E6C"/>
    <w:rsid w:val="00944E79"/>
    <w:rsid w:val="009454A0"/>
    <w:rsid w:val="00945AAA"/>
    <w:rsid w:val="0094783A"/>
    <w:rsid w:val="00950000"/>
    <w:rsid w:val="00950B16"/>
    <w:rsid w:val="00950D5A"/>
    <w:rsid w:val="00951453"/>
    <w:rsid w:val="00951567"/>
    <w:rsid w:val="00951665"/>
    <w:rsid w:val="00951864"/>
    <w:rsid w:val="00952C98"/>
    <w:rsid w:val="00953E77"/>
    <w:rsid w:val="00954446"/>
    <w:rsid w:val="00954667"/>
    <w:rsid w:val="009549B5"/>
    <w:rsid w:val="00955028"/>
    <w:rsid w:val="00955318"/>
    <w:rsid w:val="009553A5"/>
    <w:rsid w:val="00955BCE"/>
    <w:rsid w:val="00960BC6"/>
    <w:rsid w:val="00960F39"/>
    <w:rsid w:val="009611B8"/>
    <w:rsid w:val="009618AE"/>
    <w:rsid w:val="0096220D"/>
    <w:rsid w:val="0096223A"/>
    <w:rsid w:val="00962A50"/>
    <w:rsid w:val="00962B5D"/>
    <w:rsid w:val="00962D58"/>
    <w:rsid w:val="00962F62"/>
    <w:rsid w:val="009631B4"/>
    <w:rsid w:val="00963A35"/>
    <w:rsid w:val="00963B2C"/>
    <w:rsid w:val="00963CBF"/>
    <w:rsid w:val="00963D71"/>
    <w:rsid w:val="0096445D"/>
    <w:rsid w:val="00964879"/>
    <w:rsid w:val="00965025"/>
    <w:rsid w:val="00965156"/>
    <w:rsid w:val="009652AF"/>
    <w:rsid w:val="0096589D"/>
    <w:rsid w:val="009660A9"/>
    <w:rsid w:val="009665EC"/>
    <w:rsid w:val="0096672F"/>
    <w:rsid w:val="00967754"/>
    <w:rsid w:val="00967A38"/>
    <w:rsid w:val="0097002A"/>
    <w:rsid w:val="009705C3"/>
    <w:rsid w:val="00971759"/>
    <w:rsid w:val="009727DA"/>
    <w:rsid w:val="00973129"/>
    <w:rsid w:val="00973C13"/>
    <w:rsid w:val="00974907"/>
    <w:rsid w:val="00975AAC"/>
    <w:rsid w:val="00975B50"/>
    <w:rsid w:val="009767D4"/>
    <w:rsid w:val="00980012"/>
    <w:rsid w:val="0098016B"/>
    <w:rsid w:val="00981B6E"/>
    <w:rsid w:val="009820DD"/>
    <w:rsid w:val="0098222A"/>
    <w:rsid w:val="009823F9"/>
    <w:rsid w:val="0098318B"/>
    <w:rsid w:val="00983528"/>
    <w:rsid w:val="00984D32"/>
    <w:rsid w:val="00985839"/>
    <w:rsid w:val="00986A10"/>
    <w:rsid w:val="0098703B"/>
    <w:rsid w:val="00987892"/>
    <w:rsid w:val="00987D69"/>
    <w:rsid w:val="00990492"/>
    <w:rsid w:val="00990A4E"/>
    <w:rsid w:val="00990AA1"/>
    <w:rsid w:val="0099281F"/>
    <w:rsid w:val="00992DFB"/>
    <w:rsid w:val="00993067"/>
    <w:rsid w:val="00993D0E"/>
    <w:rsid w:val="00994A9E"/>
    <w:rsid w:val="00995558"/>
    <w:rsid w:val="009955A7"/>
    <w:rsid w:val="00995812"/>
    <w:rsid w:val="009961AD"/>
    <w:rsid w:val="009963E8"/>
    <w:rsid w:val="00996734"/>
    <w:rsid w:val="00996E9C"/>
    <w:rsid w:val="009972F1"/>
    <w:rsid w:val="0099763E"/>
    <w:rsid w:val="00997C9B"/>
    <w:rsid w:val="009A01D0"/>
    <w:rsid w:val="009A03C8"/>
    <w:rsid w:val="009A07AD"/>
    <w:rsid w:val="009A09D4"/>
    <w:rsid w:val="009A1E7E"/>
    <w:rsid w:val="009A2B78"/>
    <w:rsid w:val="009A3C03"/>
    <w:rsid w:val="009A44D7"/>
    <w:rsid w:val="009A4668"/>
    <w:rsid w:val="009A4770"/>
    <w:rsid w:val="009A4D7D"/>
    <w:rsid w:val="009A509C"/>
    <w:rsid w:val="009A68DC"/>
    <w:rsid w:val="009A7239"/>
    <w:rsid w:val="009A79BE"/>
    <w:rsid w:val="009A7A5F"/>
    <w:rsid w:val="009B088A"/>
    <w:rsid w:val="009B0ABF"/>
    <w:rsid w:val="009B0EB0"/>
    <w:rsid w:val="009B13B0"/>
    <w:rsid w:val="009B28EC"/>
    <w:rsid w:val="009B2A7D"/>
    <w:rsid w:val="009B324E"/>
    <w:rsid w:val="009B38BD"/>
    <w:rsid w:val="009B512C"/>
    <w:rsid w:val="009B54E1"/>
    <w:rsid w:val="009B54F0"/>
    <w:rsid w:val="009B5841"/>
    <w:rsid w:val="009B5D44"/>
    <w:rsid w:val="009B5FE0"/>
    <w:rsid w:val="009B64CE"/>
    <w:rsid w:val="009B7232"/>
    <w:rsid w:val="009B7D9A"/>
    <w:rsid w:val="009B7E4C"/>
    <w:rsid w:val="009B7E7F"/>
    <w:rsid w:val="009C04F0"/>
    <w:rsid w:val="009C1ADE"/>
    <w:rsid w:val="009C1C70"/>
    <w:rsid w:val="009C1DEE"/>
    <w:rsid w:val="009C20CA"/>
    <w:rsid w:val="009C2ADB"/>
    <w:rsid w:val="009C2B73"/>
    <w:rsid w:val="009C2DBA"/>
    <w:rsid w:val="009C313C"/>
    <w:rsid w:val="009C387A"/>
    <w:rsid w:val="009C5200"/>
    <w:rsid w:val="009C5767"/>
    <w:rsid w:val="009C5F04"/>
    <w:rsid w:val="009C6CF1"/>
    <w:rsid w:val="009D098D"/>
    <w:rsid w:val="009D0A35"/>
    <w:rsid w:val="009D0BB6"/>
    <w:rsid w:val="009D17B6"/>
    <w:rsid w:val="009D276F"/>
    <w:rsid w:val="009D31B4"/>
    <w:rsid w:val="009D345D"/>
    <w:rsid w:val="009D3F8C"/>
    <w:rsid w:val="009D595F"/>
    <w:rsid w:val="009D6239"/>
    <w:rsid w:val="009D6A3E"/>
    <w:rsid w:val="009D6DE5"/>
    <w:rsid w:val="009D75CD"/>
    <w:rsid w:val="009E121C"/>
    <w:rsid w:val="009E12FD"/>
    <w:rsid w:val="009E287F"/>
    <w:rsid w:val="009E3EB2"/>
    <w:rsid w:val="009E47B3"/>
    <w:rsid w:val="009E48A4"/>
    <w:rsid w:val="009E493F"/>
    <w:rsid w:val="009E5F52"/>
    <w:rsid w:val="009E62D2"/>
    <w:rsid w:val="009E6C87"/>
    <w:rsid w:val="009E6DA3"/>
    <w:rsid w:val="009E734A"/>
    <w:rsid w:val="009F10D0"/>
    <w:rsid w:val="009F1775"/>
    <w:rsid w:val="009F37AE"/>
    <w:rsid w:val="009F3A87"/>
    <w:rsid w:val="009F3DF6"/>
    <w:rsid w:val="009F429C"/>
    <w:rsid w:val="009F4BA2"/>
    <w:rsid w:val="009F5075"/>
    <w:rsid w:val="009F58DF"/>
    <w:rsid w:val="009F68B3"/>
    <w:rsid w:val="009F736A"/>
    <w:rsid w:val="009F7413"/>
    <w:rsid w:val="009F746B"/>
    <w:rsid w:val="009F7A2E"/>
    <w:rsid w:val="009F7D52"/>
    <w:rsid w:val="00A009AF"/>
    <w:rsid w:val="00A02FBC"/>
    <w:rsid w:val="00A03B59"/>
    <w:rsid w:val="00A03B8A"/>
    <w:rsid w:val="00A03D21"/>
    <w:rsid w:val="00A04206"/>
    <w:rsid w:val="00A046DD"/>
    <w:rsid w:val="00A048CB"/>
    <w:rsid w:val="00A049CA"/>
    <w:rsid w:val="00A04FF1"/>
    <w:rsid w:val="00A05181"/>
    <w:rsid w:val="00A057EA"/>
    <w:rsid w:val="00A05C32"/>
    <w:rsid w:val="00A05CF6"/>
    <w:rsid w:val="00A0654F"/>
    <w:rsid w:val="00A0667A"/>
    <w:rsid w:val="00A06C3F"/>
    <w:rsid w:val="00A07336"/>
    <w:rsid w:val="00A10ECD"/>
    <w:rsid w:val="00A112AA"/>
    <w:rsid w:val="00A11AAF"/>
    <w:rsid w:val="00A13157"/>
    <w:rsid w:val="00A1327B"/>
    <w:rsid w:val="00A142E1"/>
    <w:rsid w:val="00A14AA3"/>
    <w:rsid w:val="00A16084"/>
    <w:rsid w:val="00A16768"/>
    <w:rsid w:val="00A1748B"/>
    <w:rsid w:val="00A17AF2"/>
    <w:rsid w:val="00A17FF7"/>
    <w:rsid w:val="00A22956"/>
    <w:rsid w:val="00A23552"/>
    <w:rsid w:val="00A23739"/>
    <w:rsid w:val="00A23E69"/>
    <w:rsid w:val="00A24687"/>
    <w:rsid w:val="00A2493A"/>
    <w:rsid w:val="00A24C81"/>
    <w:rsid w:val="00A2503F"/>
    <w:rsid w:val="00A2604C"/>
    <w:rsid w:val="00A2684C"/>
    <w:rsid w:val="00A2756D"/>
    <w:rsid w:val="00A279B0"/>
    <w:rsid w:val="00A27AF2"/>
    <w:rsid w:val="00A30AA8"/>
    <w:rsid w:val="00A30D3B"/>
    <w:rsid w:val="00A319A7"/>
    <w:rsid w:val="00A31AFC"/>
    <w:rsid w:val="00A3310E"/>
    <w:rsid w:val="00A339DD"/>
    <w:rsid w:val="00A343BA"/>
    <w:rsid w:val="00A345FD"/>
    <w:rsid w:val="00A353C1"/>
    <w:rsid w:val="00A36F2D"/>
    <w:rsid w:val="00A419FF"/>
    <w:rsid w:val="00A43CE0"/>
    <w:rsid w:val="00A44CE6"/>
    <w:rsid w:val="00A44DC2"/>
    <w:rsid w:val="00A45040"/>
    <w:rsid w:val="00A461D4"/>
    <w:rsid w:val="00A464EC"/>
    <w:rsid w:val="00A468E4"/>
    <w:rsid w:val="00A46C6E"/>
    <w:rsid w:val="00A5076F"/>
    <w:rsid w:val="00A51178"/>
    <w:rsid w:val="00A5142C"/>
    <w:rsid w:val="00A51CDA"/>
    <w:rsid w:val="00A51D22"/>
    <w:rsid w:val="00A526ED"/>
    <w:rsid w:val="00A52898"/>
    <w:rsid w:val="00A53F05"/>
    <w:rsid w:val="00A567BD"/>
    <w:rsid w:val="00A56B10"/>
    <w:rsid w:val="00A56E80"/>
    <w:rsid w:val="00A57FA2"/>
    <w:rsid w:val="00A60546"/>
    <w:rsid w:val="00A6074F"/>
    <w:rsid w:val="00A60E08"/>
    <w:rsid w:val="00A621DB"/>
    <w:rsid w:val="00A63D79"/>
    <w:rsid w:val="00A6445B"/>
    <w:rsid w:val="00A64860"/>
    <w:rsid w:val="00A64E95"/>
    <w:rsid w:val="00A652C2"/>
    <w:rsid w:val="00A65CAB"/>
    <w:rsid w:val="00A6637A"/>
    <w:rsid w:val="00A66B8B"/>
    <w:rsid w:val="00A703A4"/>
    <w:rsid w:val="00A70513"/>
    <w:rsid w:val="00A70996"/>
    <w:rsid w:val="00A70CC1"/>
    <w:rsid w:val="00A7100A"/>
    <w:rsid w:val="00A71138"/>
    <w:rsid w:val="00A7191D"/>
    <w:rsid w:val="00A71AC0"/>
    <w:rsid w:val="00A721D0"/>
    <w:rsid w:val="00A72A17"/>
    <w:rsid w:val="00A72D0E"/>
    <w:rsid w:val="00A73E82"/>
    <w:rsid w:val="00A73ECA"/>
    <w:rsid w:val="00A740A4"/>
    <w:rsid w:val="00A74825"/>
    <w:rsid w:val="00A75021"/>
    <w:rsid w:val="00A75347"/>
    <w:rsid w:val="00A75C55"/>
    <w:rsid w:val="00A7603F"/>
    <w:rsid w:val="00A762DA"/>
    <w:rsid w:val="00A76380"/>
    <w:rsid w:val="00A76C5F"/>
    <w:rsid w:val="00A76DB2"/>
    <w:rsid w:val="00A771A4"/>
    <w:rsid w:val="00A77613"/>
    <w:rsid w:val="00A80144"/>
    <w:rsid w:val="00A81313"/>
    <w:rsid w:val="00A81811"/>
    <w:rsid w:val="00A8187F"/>
    <w:rsid w:val="00A821C5"/>
    <w:rsid w:val="00A82BAF"/>
    <w:rsid w:val="00A836A1"/>
    <w:rsid w:val="00A837A0"/>
    <w:rsid w:val="00A851A3"/>
    <w:rsid w:val="00A85600"/>
    <w:rsid w:val="00A8688D"/>
    <w:rsid w:val="00A86AC4"/>
    <w:rsid w:val="00A86E35"/>
    <w:rsid w:val="00A8769F"/>
    <w:rsid w:val="00A87AF9"/>
    <w:rsid w:val="00A9085E"/>
    <w:rsid w:val="00A90E97"/>
    <w:rsid w:val="00A90ECE"/>
    <w:rsid w:val="00A91A6A"/>
    <w:rsid w:val="00A92715"/>
    <w:rsid w:val="00A929A3"/>
    <w:rsid w:val="00A92DFE"/>
    <w:rsid w:val="00A9312E"/>
    <w:rsid w:val="00A93594"/>
    <w:rsid w:val="00A936D3"/>
    <w:rsid w:val="00A969BA"/>
    <w:rsid w:val="00A97461"/>
    <w:rsid w:val="00A97BC1"/>
    <w:rsid w:val="00A97D15"/>
    <w:rsid w:val="00AA0439"/>
    <w:rsid w:val="00AA0890"/>
    <w:rsid w:val="00AA152B"/>
    <w:rsid w:val="00AA1C1D"/>
    <w:rsid w:val="00AA2199"/>
    <w:rsid w:val="00AA24D6"/>
    <w:rsid w:val="00AA3472"/>
    <w:rsid w:val="00AA4115"/>
    <w:rsid w:val="00AA4AB7"/>
    <w:rsid w:val="00AA6D31"/>
    <w:rsid w:val="00AA795A"/>
    <w:rsid w:val="00AB0576"/>
    <w:rsid w:val="00AB0E87"/>
    <w:rsid w:val="00AB151B"/>
    <w:rsid w:val="00AB1528"/>
    <w:rsid w:val="00AB19DA"/>
    <w:rsid w:val="00AB2D4B"/>
    <w:rsid w:val="00AB2EC6"/>
    <w:rsid w:val="00AB342A"/>
    <w:rsid w:val="00AB3DEE"/>
    <w:rsid w:val="00AB5049"/>
    <w:rsid w:val="00AB5279"/>
    <w:rsid w:val="00AB5428"/>
    <w:rsid w:val="00AB5A7F"/>
    <w:rsid w:val="00AB5F48"/>
    <w:rsid w:val="00AC0A78"/>
    <w:rsid w:val="00AC129F"/>
    <w:rsid w:val="00AC1553"/>
    <w:rsid w:val="00AC18A6"/>
    <w:rsid w:val="00AC1C72"/>
    <w:rsid w:val="00AC26AD"/>
    <w:rsid w:val="00AC28F5"/>
    <w:rsid w:val="00AC2C95"/>
    <w:rsid w:val="00AC4714"/>
    <w:rsid w:val="00AC4CD4"/>
    <w:rsid w:val="00AC4E40"/>
    <w:rsid w:val="00AC6348"/>
    <w:rsid w:val="00AC696C"/>
    <w:rsid w:val="00AC6CFF"/>
    <w:rsid w:val="00AC7284"/>
    <w:rsid w:val="00AD0090"/>
    <w:rsid w:val="00AD206C"/>
    <w:rsid w:val="00AD2503"/>
    <w:rsid w:val="00AD2AB7"/>
    <w:rsid w:val="00AD2CE2"/>
    <w:rsid w:val="00AD2F79"/>
    <w:rsid w:val="00AD3956"/>
    <w:rsid w:val="00AD484A"/>
    <w:rsid w:val="00AD6446"/>
    <w:rsid w:val="00AD66A4"/>
    <w:rsid w:val="00AD7320"/>
    <w:rsid w:val="00AE0443"/>
    <w:rsid w:val="00AE0D9D"/>
    <w:rsid w:val="00AE132A"/>
    <w:rsid w:val="00AE16B4"/>
    <w:rsid w:val="00AE1BCC"/>
    <w:rsid w:val="00AE59B0"/>
    <w:rsid w:val="00AE5BB4"/>
    <w:rsid w:val="00AE7C2C"/>
    <w:rsid w:val="00AF02A1"/>
    <w:rsid w:val="00AF0929"/>
    <w:rsid w:val="00AF0DD5"/>
    <w:rsid w:val="00AF0E9D"/>
    <w:rsid w:val="00AF0ED6"/>
    <w:rsid w:val="00AF1657"/>
    <w:rsid w:val="00AF1AC5"/>
    <w:rsid w:val="00AF28D5"/>
    <w:rsid w:val="00AF434C"/>
    <w:rsid w:val="00AF4871"/>
    <w:rsid w:val="00AF4E34"/>
    <w:rsid w:val="00AF4E4B"/>
    <w:rsid w:val="00AF4F4F"/>
    <w:rsid w:val="00AF50EF"/>
    <w:rsid w:val="00AF5A4E"/>
    <w:rsid w:val="00AF6459"/>
    <w:rsid w:val="00AF64EC"/>
    <w:rsid w:val="00AF77E5"/>
    <w:rsid w:val="00B003D0"/>
    <w:rsid w:val="00B0074A"/>
    <w:rsid w:val="00B02C55"/>
    <w:rsid w:val="00B02E68"/>
    <w:rsid w:val="00B03446"/>
    <w:rsid w:val="00B042E5"/>
    <w:rsid w:val="00B04F05"/>
    <w:rsid w:val="00B06180"/>
    <w:rsid w:val="00B06429"/>
    <w:rsid w:val="00B07119"/>
    <w:rsid w:val="00B07416"/>
    <w:rsid w:val="00B10BD5"/>
    <w:rsid w:val="00B11957"/>
    <w:rsid w:val="00B12192"/>
    <w:rsid w:val="00B12319"/>
    <w:rsid w:val="00B12769"/>
    <w:rsid w:val="00B12EED"/>
    <w:rsid w:val="00B13AA9"/>
    <w:rsid w:val="00B141C5"/>
    <w:rsid w:val="00B143B1"/>
    <w:rsid w:val="00B14A19"/>
    <w:rsid w:val="00B14AF5"/>
    <w:rsid w:val="00B14FCF"/>
    <w:rsid w:val="00B14FE7"/>
    <w:rsid w:val="00B154F3"/>
    <w:rsid w:val="00B156BF"/>
    <w:rsid w:val="00B15781"/>
    <w:rsid w:val="00B15D99"/>
    <w:rsid w:val="00B16608"/>
    <w:rsid w:val="00B178E8"/>
    <w:rsid w:val="00B200CA"/>
    <w:rsid w:val="00B207B4"/>
    <w:rsid w:val="00B209E9"/>
    <w:rsid w:val="00B2113A"/>
    <w:rsid w:val="00B21191"/>
    <w:rsid w:val="00B21B9D"/>
    <w:rsid w:val="00B2282F"/>
    <w:rsid w:val="00B239D9"/>
    <w:rsid w:val="00B23AEB"/>
    <w:rsid w:val="00B24265"/>
    <w:rsid w:val="00B246D9"/>
    <w:rsid w:val="00B24B9C"/>
    <w:rsid w:val="00B250BF"/>
    <w:rsid w:val="00B252CD"/>
    <w:rsid w:val="00B259E6"/>
    <w:rsid w:val="00B276E1"/>
    <w:rsid w:val="00B277E8"/>
    <w:rsid w:val="00B27B78"/>
    <w:rsid w:val="00B27C11"/>
    <w:rsid w:val="00B27FE4"/>
    <w:rsid w:val="00B3099F"/>
    <w:rsid w:val="00B309C1"/>
    <w:rsid w:val="00B318A3"/>
    <w:rsid w:val="00B329AD"/>
    <w:rsid w:val="00B333D9"/>
    <w:rsid w:val="00B33898"/>
    <w:rsid w:val="00B33DB8"/>
    <w:rsid w:val="00B348DE"/>
    <w:rsid w:val="00B3579B"/>
    <w:rsid w:val="00B37D82"/>
    <w:rsid w:val="00B40836"/>
    <w:rsid w:val="00B4098F"/>
    <w:rsid w:val="00B41999"/>
    <w:rsid w:val="00B42863"/>
    <w:rsid w:val="00B42F1B"/>
    <w:rsid w:val="00B42FC7"/>
    <w:rsid w:val="00B431A6"/>
    <w:rsid w:val="00B437B1"/>
    <w:rsid w:val="00B44133"/>
    <w:rsid w:val="00B445A9"/>
    <w:rsid w:val="00B45BC5"/>
    <w:rsid w:val="00B465CC"/>
    <w:rsid w:val="00B46BE6"/>
    <w:rsid w:val="00B47D01"/>
    <w:rsid w:val="00B47E84"/>
    <w:rsid w:val="00B47F02"/>
    <w:rsid w:val="00B51286"/>
    <w:rsid w:val="00B5131A"/>
    <w:rsid w:val="00B5275D"/>
    <w:rsid w:val="00B52BF1"/>
    <w:rsid w:val="00B53570"/>
    <w:rsid w:val="00B53A3A"/>
    <w:rsid w:val="00B54C5D"/>
    <w:rsid w:val="00B5528B"/>
    <w:rsid w:val="00B55450"/>
    <w:rsid w:val="00B555C3"/>
    <w:rsid w:val="00B557CD"/>
    <w:rsid w:val="00B559A6"/>
    <w:rsid w:val="00B55DB2"/>
    <w:rsid w:val="00B567DF"/>
    <w:rsid w:val="00B56B5B"/>
    <w:rsid w:val="00B56D34"/>
    <w:rsid w:val="00B5731A"/>
    <w:rsid w:val="00B57C8E"/>
    <w:rsid w:val="00B57DCE"/>
    <w:rsid w:val="00B60F0E"/>
    <w:rsid w:val="00B61DC7"/>
    <w:rsid w:val="00B62917"/>
    <w:rsid w:val="00B6316E"/>
    <w:rsid w:val="00B6327E"/>
    <w:rsid w:val="00B6449C"/>
    <w:rsid w:val="00B653B3"/>
    <w:rsid w:val="00B65D0D"/>
    <w:rsid w:val="00B669A5"/>
    <w:rsid w:val="00B66A70"/>
    <w:rsid w:val="00B66C53"/>
    <w:rsid w:val="00B67ACE"/>
    <w:rsid w:val="00B709AA"/>
    <w:rsid w:val="00B70B2F"/>
    <w:rsid w:val="00B70D5B"/>
    <w:rsid w:val="00B71971"/>
    <w:rsid w:val="00B725EB"/>
    <w:rsid w:val="00B72BC0"/>
    <w:rsid w:val="00B72CF5"/>
    <w:rsid w:val="00B74340"/>
    <w:rsid w:val="00B744A8"/>
    <w:rsid w:val="00B7453D"/>
    <w:rsid w:val="00B74A5A"/>
    <w:rsid w:val="00B75257"/>
    <w:rsid w:val="00B75925"/>
    <w:rsid w:val="00B764F3"/>
    <w:rsid w:val="00B77310"/>
    <w:rsid w:val="00B776B7"/>
    <w:rsid w:val="00B77FD5"/>
    <w:rsid w:val="00B80C11"/>
    <w:rsid w:val="00B816B2"/>
    <w:rsid w:val="00B82748"/>
    <w:rsid w:val="00B82A06"/>
    <w:rsid w:val="00B82AB3"/>
    <w:rsid w:val="00B83757"/>
    <w:rsid w:val="00B8377B"/>
    <w:rsid w:val="00B83FED"/>
    <w:rsid w:val="00B84C08"/>
    <w:rsid w:val="00B86903"/>
    <w:rsid w:val="00B908BF"/>
    <w:rsid w:val="00B92694"/>
    <w:rsid w:val="00B92D37"/>
    <w:rsid w:val="00B93D1F"/>
    <w:rsid w:val="00B96210"/>
    <w:rsid w:val="00B96CA4"/>
    <w:rsid w:val="00B97227"/>
    <w:rsid w:val="00B97BFF"/>
    <w:rsid w:val="00BA0B2B"/>
    <w:rsid w:val="00BA15F2"/>
    <w:rsid w:val="00BA22F0"/>
    <w:rsid w:val="00BA2AAA"/>
    <w:rsid w:val="00BA3911"/>
    <w:rsid w:val="00BA40AC"/>
    <w:rsid w:val="00BA42FC"/>
    <w:rsid w:val="00BA49DB"/>
    <w:rsid w:val="00BA4BC8"/>
    <w:rsid w:val="00BA553D"/>
    <w:rsid w:val="00BA5681"/>
    <w:rsid w:val="00BA644C"/>
    <w:rsid w:val="00BA6F44"/>
    <w:rsid w:val="00BA78CF"/>
    <w:rsid w:val="00BB0632"/>
    <w:rsid w:val="00BB0658"/>
    <w:rsid w:val="00BB06C1"/>
    <w:rsid w:val="00BB0BFB"/>
    <w:rsid w:val="00BB1831"/>
    <w:rsid w:val="00BB2109"/>
    <w:rsid w:val="00BB23B4"/>
    <w:rsid w:val="00BB2527"/>
    <w:rsid w:val="00BB25DD"/>
    <w:rsid w:val="00BB29C3"/>
    <w:rsid w:val="00BB3798"/>
    <w:rsid w:val="00BB3893"/>
    <w:rsid w:val="00BB46E8"/>
    <w:rsid w:val="00BB4B10"/>
    <w:rsid w:val="00BB4C75"/>
    <w:rsid w:val="00BB4E0C"/>
    <w:rsid w:val="00BB5322"/>
    <w:rsid w:val="00BB563C"/>
    <w:rsid w:val="00BB57A6"/>
    <w:rsid w:val="00BB5F3C"/>
    <w:rsid w:val="00BB66F9"/>
    <w:rsid w:val="00BB7629"/>
    <w:rsid w:val="00BC0254"/>
    <w:rsid w:val="00BC0A1E"/>
    <w:rsid w:val="00BC10D0"/>
    <w:rsid w:val="00BC121C"/>
    <w:rsid w:val="00BC13A2"/>
    <w:rsid w:val="00BC2EC4"/>
    <w:rsid w:val="00BC7E42"/>
    <w:rsid w:val="00BC7FEE"/>
    <w:rsid w:val="00BD0390"/>
    <w:rsid w:val="00BD0405"/>
    <w:rsid w:val="00BD051B"/>
    <w:rsid w:val="00BD0AA6"/>
    <w:rsid w:val="00BD0DB9"/>
    <w:rsid w:val="00BD29A9"/>
    <w:rsid w:val="00BD4C6F"/>
    <w:rsid w:val="00BD521B"/>
    <w:rsid w:val="00BD5BEC"/>
    <w:rsid w:val="00BD5C7E"/>
    <w:rsid w:val="00BD614E"/>
    <w:rsid w:val="00BD6AAC"/>
    <w:rsid w:val="00BD74A1"/>
    <w:rsid w:val="00BD7BCD"/>
    <w:rsid w:val="00BD7D99"/>
    <w:rsid w:val="00BE062E"/>
    <w:rsid w:val="00BE09B2"/>
    <w:rsid w:val="00BE0CD8"/>
    <w:rsid w:val="00BE0CF6"/>
    <w:rsid w:val="00BE1905"/>
    <w:rsid w:val="00BE22DA"/>
    <w:rsid w:val="00BE2388"/>
    <w:rsid w:val="00BE295D"/>
    <w:rsid w:val="00BE2A53"/>
    <w:rsid w:val="00BE3096"/>
    <w:rsid w:val="00BE310E"/>
    <w:rsid w:val="00BE31EE"/>
    <w:rsid w:val="00BE3C86"/>
    <w:rsid w:val="00BE4553"/>
    <w:rsid w:val="00BE58E4"/>
    <w:rsid w:val="00BE5B16"/>
    <w:rsid w:val="00BE6257"/>
    <w:rsid w:val="00BE6518"/>
    <w:rsid w:val="00BE6A1B"/>
    <w:rsid w:val="00BE7071"/>
    <w:rsid w:val="00BF10F0"/>
    <w:rsid w:val="00BF19F6"/>
    <w:rsid w:val="00BF1BCF"/>
    <w:rsid w:val="00BF1C78"/>
    <w:rsid w:val="00BF24D6"/>
    <w:rsid w:val="00BF291F"/>
    <w:rsid w:val="00BF3003"/>
    <w:rsid w:val="00BF31EE"/>
    <w:rsid w:val="00BF326E"/>
    <w:rsid w:val="00BF4036"/>
    <w:rsid w:val="00BF417A"/>
    <w:rsid w:val="00BF49F6"/>
    <w:rsid w:val="00BF58FB"/>
    <w:rsid w:val="00BF60AA"/>
    <w:rsid w:val="00BF60D0"/>
    <w:rsid w:val="00BF688C"/>
    <w:rsid w:val="00BF6E57"/>
    <w:rsid w:val="00BF7ABA"/>
    <w:rsid w:val="00C00D5A"/>
    <w:rsid w:val="00C0174D"/>
    <w:rsid w:val="00C02AD0"/>
    <w:rsid w:val="00C03291"/>
    <w:rsid w:val="00C036EA"/>
    <w:rsid w:val="00C03B7D"/>
    <w:rsid w:val="00C05524"/>
    <w:rsid w:val="00C05EF5"/>
    <w:rsid w:val="00C061CB"/>
    <w:rsid w:val="00C063F6"/>
    <w:rsid w:val="00C06B0D"/>
    <w:rsid w:val="00C07218"/>
    <w:rsid w:val="00C076D8"/>
    <w:rsid w:val="00C1000E"/>
    <w:rsid w:val="00C10EDB"/>
    <w:rsid w:val="00C11165"/>
    <w:rsid w:val="00C11669"/>
    <w:rsid w:val="00C11C4D"/>
    <w:rsid w:val="00C11DCF"/>
    <w:rsid w:val="00C121BD"/>
    <w:rsid w:val="00C12804"/>
    <w:rsid w:val="00C1296C"/>
    <w:rsid w:val="00C1307D"/>
    <w:rsid w:val="00C13089"/>
    <w:rsid w:val="00C132C8"/>
    <w:rsid w:val="00C137BC"/>
    <w:rsid w:val="00C13A47"/>
    <w:rsid w:val="00C143AD"/>
    <w:rsid w:val="00C14425"/>
    <w:rsid w:val="00C14501"/>
    <w:rsid w:val="00C14E94"/>
    <w:rsid w:val="00C15509"/>
    <w:rsid w:val="00C1608E"/>
    <w:rsid w:val="00C162D9"/>
    <w:rsid w:val="00C1657C"/>
    <w:rsid w:val="00C16B80"/>
    <w:rsid w:val="00C173A8"/>
    <w:rsid w:val="00C17AB1"/>
    <w:rsid w:val="00C17B7A"/>
    <w:rsid w:val="00C20499"/>
    <w:rsid w:val="00C2059A"/>
    <w:rsid w:val="00C208D2"/>
    <w:rsid w:val="00C2136A"/>
    <w:rsid w:val="00C21B64"/>
    <w:rsid w:val="00C22B2F"/>
    <w:rsid w:val="00C234C3"/>
    <w:rsid w:val="00C24C6F"/>
    <w:rsid w:val="00C250AB"/>
    <w:rsid w:val="00C25775"/>
    <w:rsid w:val="00C25B0F"/>
    <w:rsid w:val="00C27098"/>
    <w:rsid w:val="00C27780"/>
    <w:rsid w:val="00C27B44"/>
    <w:rsid w:val="00C316DB"/>
    <w:rsid w:val="00C31E4A"/>
    <w:rsid w:val="00C320AC"/>
    <w:rsid w:val="00C323CF"/>
    <w:rsid w:val="00C3299B"/>
    <w:rsid w:val="00C332C0"/>
    <w:rsid w:val="00C33AA4"/>
    <w:rsid w:val="00C347FD"/>
    <w:rsid w:val="00C34E67"/>
    <w:rsid w:val="00C35683"/>
    <w:rsid w:val="00C36F8C"/>
    <w:rsid w:val="00C37068"/>
    <w:rsid w:val="00C37139"/>
    <w:rsid w:val="00C3748C"/>
    <w:rsid w:val="00C375EB"/>
    <w:rsid w:val="00C41023"/>
    <w:rsid w:val="00C4104E"/>
    <w:rsid w:val="00C418B3"/>
    <w:rsid w:val="00C419CA"/>
    <w:rsid w:val="00C419F6"/>
    <w:rsid w:val="00C422D2"/>
    <w:rsid w:val="00C42842"/>
    <w:rsid w:val="00C42D12"/>
    <w:rsid w:val="00C42F6D"/>
    <w:rsid w:val="00C431AB"/>
    <w:rsid w:val="00C43AAF"/>
    <w:rsid w:val="00C43C43"/>
    <w:rsid w:val="00C4400C"/>
    <w:rsid w:val="00C44544"/>
    <w:rsid w:val="00C447F9"/>
    <w:rsid w:val="00C449CD"/>
    <w:rsid w:val="00C4564B"/>
    <w:rsid w:val="00C4617F"/>
    <w:rsid w:val="00C465E1"/>
    <w:rsid w:val="00C4672E"/>
    <w:rsid w:val="00C469CA"/>
    <w:rsid w:val="00C46A3E"/>
    <w:rsid w:val="00C47095"/>
    <w:rsid w:val="00C47300"/>
    <w:rsid w:val="00C47681"/>
    <w:rsid w:val="00C4784A"/>
    <w:rsid w:val="00C508AD"/>
    <w:rsid w:val="00C522DC"/>
    <w:rsid w:val="00C52394"/>
    <w:rsid w:val="00C52869"/>
    <w:rsid w:val="00C52A4F"/>
    <w:rsid w:val="00C53095"/>
    <w:rsid w:val="00C5331A"/>
    <w:rsid w:val="00C5394B"/>
    <w:rsid w:val="00C53A27"/>
    <w:rsid w:val="00C53A7F"/>
    <w:rsid w:val="00C54AEB"/>
    <w:rsid w:val="00C54C8F"/>
    <w:rsid w:val="00C54E06"/>
    <w:rsid w:val="00C55EDF"/>
    <w:rsid w:val="00C56177"/>
    <w:rsid w:val="00C565B7"/>
    <w:rsid w:val="00C56CA1"/>
    <w:rsid w:val="00C56D71"/>
    <w:rsid w:val="00C5796C"/>
    <w:rsid w:val="00C57B68"/>
    <w:rsid w:val="00C6048B"/>
    <w:rsid w:val="00C6098C"/>
    <w:rsid w:val="00C62F62"/>
    <w:rsid w:val="00C63285"/>
    <w:rsid w:val="00C6402D"/>
    <w:rsid w:val="00C64612"/>
    <w:rsid w:val="00C64813"/>
    <w:rsid w:val="00C64C36"/>
    <w:rsid w:val="00C657E3"/>
    <w:rsid w:val="00C65DB7"/>
    <w:rsid w:val="00C65E3B"/>
    <w:rsid w:val="00C66C58"/>
    <w:rsid w:val="00C66DD1"/>
    <w:rsid w:val="00C67043"/>
    <w:rsid w:val="00C670D7"/>
    <w:rsid w:val="00C6737A"/>
    <w:rsid w:val="00C676F7"/>
    <w:rsid w:val="00C676FE"/>
    <w:rsid w:val="00C706A5"/>
    <w:rsid w:val="00C70A04"/>
    <w:rsid w:val="00C70A6C"/>
    <w:rsid w:val="00C70D15"/>
    <w:rsid w:val="00C711D8"/>
    <w:rsid w:val="00C71803"/>
    <w:rsid w:val="00C72500"/>
    <w:rsid w:val="00C738C7"/>
    <w:rsid w:val="00C73D7F"/>
    <w:rsid w:val="00C741C8"/>
    <w:rsid w:val="00C74902"/>
    <w:rsid w:val="00C74910"/>
    <w:rsid w:val="00C74D8A"/>
    <w:rsid w:val="00C753DE"/>
    <w:rsid w:val="00C7591C"/>
    <w:rsid w:val="00C7599F"/>
    <w:rsid w:val="00C75A71"/>
    <w:rsid w:val="00C772E9"/>
    <w:rsid w:val="00C77AA8"/>
    <w:rsid w:val="00C803E7"/>
    <w:rsid w:val="00C804FA"/>
    <w:rsid w:val="00C80587"/>
    <w:rsid w:val="00C8072B"/>
    <w:rsid w:val="00C8076D"/>
    <w:rsid w:val="00C807FB"/>
    <w:rsid w:val="00C80860"/>
    <w:rsid w:val="00C80B38"/>
    <w:rsid w:val="00C80BE2"/>
    <w:rsid w:val="00C8113C"/>
    <w:rsid w:val="00C81EEC"/>
    <w:rsid w:val="00C83DAA"/>
    <w:rsid w:val="00C84C02"/>
    <w:rsid w:val="00C84FAA"/>
    <w:rsid w:val="00C85605"/>
    <w:rsid w:val="00C857F5"/>
    <w:rsid w:val="00C85801"/>
    <w:rsid w:val="00C8640F"/>
    <w:rsid w:val="00C8649F"/>
    <w:rsid w:val="00C86776"/>
    <w:rsid w:val="00C8683D"/>
    <w:rsid w:val="00C868D8"/>
    <w:rsid w:val="00C87317"/>
    <w:rsid w:val="00C92215"/>
    <w:rsid w:val="00C92495"/>
    <w:rsid w:val="00C92738"/>
    <w:rsid w:val="00C93373"/>
    <w:rsid w:val="00C93BC1"/>
    <w:rsid w:val="00C94061"/>
    <w:rsid w:val="00C9416C"/>
    <w:rsid w:val="00C9536D"/>
    <w:rsid w:val="00C95385"/>
    <w:rsid w:val="00C9582A"/>
    <w:rsid w:val="00C95C97"/>
    <w:rsid w:val="00C95E3D"/>
    <w:rsid w:val="00C96272"/>
    <w:rsid w:val="00C965B4"/>
    <w:rsid w:val="00C9679A"/>
    <w:rsid w:val="00CA0934"/>
    <w:rsid w:val="00CA0D2E"/>
    <w:rsid w:val="00CA1776"/>
    <w:rsid w:val="00CA1955"/>
    <w:rsid w:val="00CA23F1"/>
    <w:rsid w:val="00CA2711"/>
    <w:rsid w:val="00CA2ED5"/>
    <w:rsid w:val="00CA3106"/>
    <w:rsid w:val="00CA365E"/>
    <w:rsid w:val="00CA371B"/>
    <w:rsid w:val="00CA454C"/>
    <w:rsid w:val="00CA45A0"/>
    <w:rsid w:val="00CA5895"/>
    <w:rsid w:val="00CA5A81"/>
    <w:rsid w:val="00CA5B35"/>
    <w:rsid w:val="00CA5CF6"/>
    <w:rsid w:val="00CA607B"/>
    <w:rsid w:val="00CA6175"/>
    <w:rsid w:val="00CA61E9"/>
    <w:rsid w:val="00CA636E"/>
    <w:rsid w:val="00CA653D"/>
    <w:rsid w:val="00CA658C"/>
    <w:rsid w:val="00CA77FD"/>
    <w:rsid w:val="00CA7D33"/>
    <w:rsid w:val="00CB0313"/>
    <w:rsid w:val="00CB05EF"/>
    <w:rsid w:val="00CB18F7"/>
    <w:rsid w:val="00CB191C"/>
    <w:rsid w:val="00CB313D"/>
    <w:rsid w:val="00CB3B51"/>
    <w:rsid w:val="00CB40FB"/>
    <w:rsid w:val="00CB5B5C"/>
    <w:rsid w:val="00CB7756"/>
    <w:rsid w:val="00CC0102"/>
    <w:rsid w:val="00CC04FC"/>
    <w:rsid w:val="00CC164B"/>
    <w:rsid w:val="00CC2884"/>
    <w:rsid w:val="00CC3B9C"/>
    <w:rsid w:val="00CC3E80"/>
    <w:rsid w:val="00CC4690"/>
    <w:rsid w:val="00CC6133"/>
    <w:rsid w:val="00CC6F7C"/>
    <w:rsid w:val="00CC773D"/>
    <w:rsid w:val="00CC7A13"/>
    <w:rsid w:val="00CC7E41"/>
    <w:rsid w:val="00CD084F"/>
    <w:rsid w:val="00CD1E3B"/>
    <w:rsid w:val="00CD20FC"/>
    <w:rsid w:val="00CD3609"/>
    <w:rsid w:val="00CD446E"/>
    <w:rsid w:val="00CD4C71"/>
    <w:rsid w:val="00CD5600"/>
    <w:rsid w:val="00CD63D5"/>
    <w:rsid w:val="00CE0440"/>
    <w:rsid w:val="00CE0475"/>
    <w:rsid w:val="00CE05DA"/>
    <w:rsid w:val="00CE0783"/>
    <w:rsid w:val="00CE1817"/>
    <w:rsid w:val="00CE1964"/>
    <w:rsid w:val="00CE25BD"/>
    <w:rsid w:val="00CE31DD"/>
    <w:rsid w:val="00CE32FB"/>
    <w:rsid w:val="00CE3E17"/>
    <w:rsid w:val="00CE44B2"/>
    <w:rsid w:val="00CE503D"/>
    <w:rsid w:val="00CE5622"/>
    <w:rsid w:val="00CE58B0"/>
    <w:rsid w:val="00CE6076"/>
    <w:rsid w:val="00CE6E25"/>
    <w:rsid w:val="00CE71EA"/>
    <w:rsid w:val="00CE75F7"/>
    <w:rsid w:val="00CE7E8A"/>
    <w:rsid w:val="00CF08FB"/>
    <w:rsid w:val="00CF117F"/>
    <w:rsid w:val="00CF122C"/>
    <w:rsid w:val="00CF1881"/>
    <w:rsid w:val="00CF188E"/>
    <w:rsid w:val="00CF1B5C"/>
    <w:rsid w:val="00CF1BFD"/>
    <w:rsid w:val="00CF1DB1"/>
    <w:rsid w:val="00CF24B1"/>
    <w:rsid w:val="00CF26F0"/>
    <w:rsid w:val="00CF4632"/>
    <w:rsid w:val="00CF4FF0"/>
    <w:rsid w:val="00CF5FCC"/>
    <w:rsid w:val="00CF6850"/>
    <w:rsid w:val="00CF6F18"/>
    <w:rsid w:val="00CF777E"/>
    <w:rsid w:val="00CF7F33"/>
    <w:rsid w:val="00D00FD5"/>
    <w:rsid w:val="00D011EF"/>
    <w:rsid w:val="00D02CCB"/>
    <w:rsid w:val="00D02DBE"/>
    <w:rsid w:val="00D034CF"/>
    <w:rsid w:val="00D03F81"/>
    <w:rsid w:val="00D04420"/>
    <w:rsid w:val="00D04683"/>
    <w:rsid w:val="00D060D7"/>
    <w:rsid w:val="00D067FE"/>
    <w:rsid w:val="00D06EF6"/>
    <w:rsid w:val="00D10A96"/>
    <w:rsid w:val="00D10B32"/>
    <w:rsid w:val="00D10FBC"/>
    <w:rsid w:val="00D11940"/>
    <w:rsid w:val="00D130C9"/>
    <w:rsid w:val="00D135C0"/>
    <w:rsid w:val="00D13B4B"/>
    <w:rsid w:val="00D13C37"/>
    <w:rsid w:val="00D149E6"/>
    <w:rsid w:val="00D14C84"/>
    <w:rsid w:val="00D151E0"/>
    <w:rsid w:val="00D160C5"/>
    <w:rsid w:val="00D16AA2"/>
    <w:rsid w:val="00D1740D"/>
    <w:rsid w:val="00D1777E"/>
    <w:rsid w:val="00D202AD"/>
    <w:rsid w:val="00D20F06"/>
    <w:rsid w:val="00D214E0"/>
    <w:rsid w:val="00D218DF"/>
    <w:rsid w:val="00D21A1B"/>
    <w:rsid w:val="00D21BF0"/>
    <w:rsid w:val="00D21EC8"/>
    <w:rsid w:val="00D224F7"/>
    <w:rsid w:val="00D22768"/>
    <w:rsid w:val="00D22AD5"/>
    <w:rsid w:val="00D23149"/>
    <w:rsid w:val="00D243A9"/>
    <w:rsid w:val="00D25090"/>
    <w:rsid w:val="00D26EF1"/>
    <w:rsid w:val="00D27485"/>
    <w:rsid w:val="00D277CD"/>
    <w:rsid w:val="00D27BB3"/>
    <w:rsid w:val="00D301C2"/>
    <w:rsid w:val="00D30395"/>
    <w:rsid w:val="00D30620"/>
    <w:rsid w:val="00D311B5"/>
    <w:rsid w:val="00D31354"/>
    <w:rsid w:val="00D3163F"/>
    <w:rsid w:val="00D31D85"/>
    <w:rsid w:val="00D31DEB"/>
    <w:rsid w:val="00D31FA7"/>
    <w:rsid w:val="00D32089"/>
    <w:rsid w:val="00D33C9B"/>
    <w:rsid w:val="00D34628"/>
    <w:rsid w:val="00D3535E"/>
    <w:rsid w:val="00D35C2E"/>
    <w:rsid w:val="00D3608A"/>
    <w:rsid w:val="00D36485"/>
    <w:rsid w:val="00D36757"/>
    <w:rsid w:val="00D379F1"/>
    <w:rsid w:val="00D37BEF"/>
    <w:rsid w:val="00D4089E"/>
    <w:rsid w:val="00D409BB"/>
    <w:rsid w:val="00D40E2A"/>
    <w:rsid w:val="00D416A9"/>
    <w:rsid w:val="00D418F3"/>
    <w:rsid w:val="00D41ACF"/>
    <w:rsid w:val="00D42049"/>
    <w:rsid w:val="00D42372"/>
    <w:rsid w:val="00D43722"/>
    <w:rsid w:val="00D43B6F"/>
    <w:rsid w:val="00D441D3"/>
    <w:rsid w:val="00D44440"/>
    <w:rsid w:val="00D44C10"/>
    <w:rsid w:val="00D44F64"/>
    <w:rsid w:val="00D46648"/>
    <w:rsid w:val="00D47A45"/>
    <w:rsid w:val="00D47C31"/>
    <w:rsid w:val="00D503B6"/>
    <w:rsid w:val="00D50400"/>
    <w:rsid w:val="00D50789"/>
    <w:rsid w:val="00D5175E"/>
    <w:rsid w:val="00D52C78"/>
    <w:rsid w:val="00D5309E"/>
    <w:rsid w:val="00D5351D"/>
    <w:rsid w:val="00D53B9A"/>
    <w:rsid w:val="00D5407D"/>
    <w:rsid w:val="00D54434"/>
    <w:rsid w:val="00D54493"/>
    <w:rsid w:val="00D54957"/>
    <w:rsid w:val="00D5537F"/>
    <w:rsid w:val="00D56418"/>
    <w:rsid w:val="00D565E6"/>
    <w:rsid w:val="00D571AD"/>
    <w:rsid w:val="00D5797F"/>
    <w:rsid w:val="00D60260"/>
    <w:rsid w:val="00D60488"/>
    <w:rsid w:val="00D60647"/>
    <w:rsid w:val="00D60DCF"/>
    <w:rsid w:val="00D60EB5"/>
    <w:rsid w:val="00D61608"/>
    <w:rsid w:val="00D63D3D"/>
    <w:rsid w:val="00D63DFB"/>
    <w:rsid w:val="00D64B1B"/>
    <w:rsid w:val="00D65D07"/>
    <w:rsid w:val="00D65E51"/>
    <w:rsid w:val="00D66116"/>
    <w:rsid w:val="00D66E31"/>
    <w:rsid w:val="00D66EE4"/>
    <w:rsid w:val="00D70972"/>
    <w:rsid w:val="00D70C24"/>
    <w:rsid w:val="00D70C59"/>
    <w:rsid w:val="00D71711"/>
    <w:rsid w:val="00D72501"/>
    <w:rsid w:val="00D72A70"/>
    <w:rsid w:val="00D72D7F"/>
    <w:rsid w:val="00D7347F"/>
    <w:rsid w:val="00D73CC8"/>
    <w:rsid w:val="00D73E6C"/>
    <w:rsid w:val="00D73F78"/>
    <w:rsid w:val="00D745A6"/>
    <w:rsid w:val="00D750FC"/>
    <w:rsid w:val="00D769A2"/>
    <w:rsid w:val="00D77BDD"/>
    <w:rsid w:val="00D803C1"/>
    <w:rsid w:val="00D8106D"/>
    <w:rsid w:val="00D811B7"/>
    <w:rsid w:val="00D81459"/>
    <w:rsid w:val="00D81AAA"/>
    <w:rsid w:val="00D82506"/>
    <w:rsid w:val="00D83583"/>
    <w:rsid w:val="00D837B6"/>
    <w:rsid w:val="00D842DF"/>
    <w:rsid w:val="00D8561D"/>
    <w:rsid w:val="00D863C2"/>
    <w:rsid w:val="00D87432"/>
    <w:rsid w:val="00D877F9"/>
    <w:rsid w:val="00D87B4B"/>
    <w:rsid w:val="00D9064C"/>
    <w:rsid w:val="00D90C5D"/>
    <w:rsid w:val="00D9139A"/>
    <w:rsid w:val="00D91A97"/>
    <w:rsid w:val="00D92140"/>
    <w:rsid w:val="00D926C8"/>
    <w:rsid w:val="00D927CC"/>
    <w:rsid w:val="00D92B3F"/>
    <w:rsid w:val="00D9378F"/>
    <w:rsid w:val="00D9489A"/>
    <w:rsid w:val="00D95DC9"/>
    <w:rsid w:val="00D95E03"/>
    <w:rsid w:val="00D969FB"/>
    <w:rsid w:val="00D96E75"/>
    <w:rsid w:val="00D9712E"/>
    <w:rsid w:val="00D9717E"/>
    <w:rsid w:val="00D97662"/>
    <w:rsid w:val="00D977BA"/>
    <w:rsid w:val="00DA0F83"/>
    <w:rsid w:val="00DA1AC0"/>
    <w:rsid w:val="00DA1C23"/>
    <w:rsid w:val="00DA2FA9"/>
    <w:rsid w:val="00DA309A"/>
    <w:rsid w:val="00DA368F"/>
    <w:rsid w:val="00DA39C8"/>
    <w:rsid w:val="00DA3BE3"/>
    <w:rsid w:val="00DA3DC9"/>
    <w:rsid w:val="00DA3E08"/>
    <w:rsid w:val="00DA3E4E"/>
    <w:rsid w:val="00DA3FD3"/>
    <w:rsid w:val="00DA4171"/>
    <w:rsid w:val="00DA51CB"/>
    <w:rsid w:val="00DA521C"/>
    <w:rsid w:val="00DA5F89"/>
    <w:rsid w:val="00DA700F"/>
    <w:rsid w:val="00DA7A33"/>
    <w:rsid w:val="00DB230F"/>
    <w:rsid w:val="00DB2A4C"/>
    <w:rsid w:val="00DB2BAC"/>
    <w:rsid w:val="00DB2DAF"/>
    <w:rsid w:val="00DB2F4B"/>
    <w:rsid w:val="00DB365D"/>
    <w:rsid w:val="00DB3CC1"/>
    <w:rsid w:val="00DB41D1"/>
    <w:rsid w:val="00DB4A95"/>
    <w:rsid w:val="00DB575C"/>
    <w:rsid w:val="00DB6087"/>
    <w:rsid w:val="00DB6892"/>
    <w:rsid w:val="00DB7364"/>
    <w:rsid w:val="00DB75D1"/>
    <w:rsid w:val="00DB7756"/>
    <w:rsid w:val="00DB7F8A"/>
    <w:rsid w:val="00DC1227"/>
    <w:rsid w:val="00DC205C"/>
    <w:rsid w:val="00DC23E7"/>
    <w:rsid w:val="00DC3328"/>
    <w:rsid w:val="00DC346B"/>
    <w:rsid w:val="00DC3D1B"/>
    <w:rsid w:val="00DC3F8F"/>
    <w:rsid w:val="00DC4279"/>
    <w:rsid w:val="00DC4651"/>
    <w:rsid w:val="00DC4A9E"/>
    <w:rsid w:val="00DC51E9"/>
    <w:rsid w:val="00DC5440"/>
    <w:rsid w:val="00DC5E7E"/>
    <w:rsid w:val="00DC68BA"/>
    <w:rsid w:val="00DC6CD4"/>
    <w:rsid w:val="00DC6DD9"/>
    <w:rsid w:val="00DC722A"/>
    <w:rsid w:val="00DC7333"/>
    <w:rsid w:val="00DD0E37"/>
    <w:rsid w:val="00DD0EBD"/>
    <w:rsid w:val="00DD1808"/>
    <w:rsid w:val="00DD1E25"/>
    <w:rsid w:val="00DD27C8"/>
    <w:rsid w:val="00DD28E2"/>
    <w:rsid w:val="00DD343F"/>
    <w:rsid w:val="00DD3650"/>
    <w:rsid w:val="00DD3A4F"/>
    <w:rsid w:val="00DD500D"/>
    <w:rsid w:val="00DD53FE"/>
    <w:rsid w:val="00DD5C98"/>
    <w:rsid w:val="00DD5F75"/>
    <w:rsid w:val="00DD676A"/>
    <w:rsid w:val="00DD67DD"/>
    <w:rsid w:val="00DD6C4C"/>
    <w:rsid w:val="00DD7671"/>
    <w:rsid w:val="00DD7776"/>
    <w:rsid w:val="00DD7849"/>
    <w:rsid w:val="00DD7B76"/>
    <w:rsid w:val="00DE120E"/>
    <w:rsid w:val="00DE1C80"/>
    <w:rsid w:val="00DE1D18"/>
    <w:rsid w:val="00DE2F35"/>
    <w:rsid w:val="00DE3936"/>
    <w:rsid w:val="00DE3C79"/>
    <w:rsid w:val="00DE419E"/>
    <w:rsid w:val="00DE47B2"/>
    <w:rsid w:val="00DE4D12"/>
    <w:rsid w:val="00DE4E82"/>
    <w:rsid w:val="00DE54EA"/>
    <w:rsid w:val="00DE59CA"/>
    <w:rsid w:val="00DE6000"/>
    <w:rsid w:val="00DE6519"/>
    <w:rsid w:val="00DE6C43"/>
    <w:rsid w:val="00DE6E28"/>
    <w:rsid w:val="00DE73CE"/>
    <w:rsid w:val="00DE7823"/>
    <w:rsid w:val="00DF028E"/>
    <w:rsid w:val="00DF11C1"/>
    <w:rsid w:val="00DF13DC"/>
    <w:rsid w:val="00DF1BDD"/>
    <w:rsid w:val="00DF2298"/>
    <w:rsid w:val="00DF22DF"/>
    <w:rsid w:val="00DF2719"/>
    <w:rsid w:val="00DF2D67"/>
    <w:rsid w:val="00DF2E83"/>
    <w:rsid w:val="00DF3103"/>
    <w:rsid w:val="00DF4EB1"/>
    <w:rsid w:val="00DF5A12"/>
    <w:rsid w:val="00DF5ADF"/>
    <w:rsid w:val="00DF618B"/>
    <w:rsid w:val="00DF683E"/>
    <w:rsid w:val="00DF68E6"/>
    <w:rsid w:val="00DF6A47"/>
    <w:rsid w:val="00DF6B72"/>
    <w:rsid w:val="00DF70E2"/>
    <w:rsid w:val="00DF7AE3"/>
    <w:rsid w:val="00DF7F91"/>
    <w:rsid w:val="00E0195F"/>
    <w:rsid w:val="00E0210B"/>
    <w:rsid w:val="00E02584"/>
    <w:rsid w:val="00E027C5"/>
    <w:rsid w:val="00E02D3E"/>
    <w:rsid w:val="00E0356C"/>
    <w:rsid w:val="00E04C35"/>
    <w:rsid w:val="00E05167"/>
    <w:rsid w:val="00E05185"/>
    <w:rsid w:val="00E05C95"/>
    <w:rsid w:val="00E06D35"/>
    <w:rsid w:val="00E07210"/>
    <w:rsid w:val="00E074BD"/>
    <w:rsid w:val="00E07CAA"/>
    <w:rsid w:val="00E102C3"/>
    <w:rsid w:val="00E10B2C"/>
    <w:rsid w:val="00E10D2C"/>
    <w:rsid w:val="00E1110F"/>
    <w:rsid w:val="00E11356"/>
    <w:rsid w:val="00E11613"/>
    <w:rsid w:val="00E12FD8"/>
    <w:rsid w:val="00E13423"/>
    <w:rsid w:val="00E14C77"/>
    <w:rsid w:val="00E15DDE"/>
    <w:rsid w:val="00E16280"/>
    <w:rsid w:val="00E162C7"/>
    <w:rsid w:val="00E17D67"/>
    <w:rsid w:val="00E20702"/>
    <w:rsid w:val="00E21AF6"/>
    <w:rsid w:val="00E22E82"/>
    <w:rsid w:val="00E2336F"/>
    <w:rsid w:val="00E23864"/>
    <w:rsid w:val="00E23E3D"/>
    <w:rsid w:val="00E257E9"/>
    <w:rsid w:val="00E25FBE"/>
    <w:rsid w:val="00E2725D"/>
    <w:rsid w:val="00E30C99"/>
    <w:rsid w:val="00E333FA"/>
    <w:rsid w:val="00E3372A"/>
    <w:rsid w:val="00E33A98"/>
    <w:rsid w:val="00E33ABF"/>
    <w:rsid w:val="00E34161"/>
    <w:rsid w:val="00E345D0"/>
    <w:rsid w:val="00E35511"/>
    <w:rsid w:val="00E36D43"/>
    <w:rsid w:val="00E37079"/>
    <w:rsid w:val="00E3735F"/>
    <w:rsid w:val="00E40431"/>
    <w:rsid w:val="00E40937"/>
    <w:rsid w:val="00E412C6"/>
    <w:rsid w:val="00E41DD9"/>
    <w:rsid w:val="00E42696"/>
    <w:rsid w:val="00E42A10"/>
    <w:rsid w:val="00E42A4B"/>
    <w:rsid w:val="00E431DA"/>
    <w:rsid w:val="00E440DC"/>
    <w:rsid w:val="00E441A7"/>
    <w:rsid w:val="00E441CD"/>
    <w:rsid w:val="00E45265"/>
    <w:rsid w:val="00E453D8"/>
    <w:rsid w:val="00E46264"/>
    <w:rsid w:val="00E47618"/>
    <w:rsid w:val="00E50FD4"/>
    <w:rsid w:val="00E51116"/>
    <w:rsid w:val="00E51A95"/>
    <w:rsid w:val="00E53524"/>
    <w:rsid w:val="00E53C6F"/>
    <w:rsid w:val="00E5412A"/>
    <w:rsid w:val="00E558A2"/>
    <w:rsid w:val="00E5709B"/>
    <w:rsid w:val="00E5754B"/>
    <w:rsid w:val="00E579CE"/>
    <w:rsid w:val="00E57CC8"/>
    <w:rsid w:val="00E60321"/>
    <w:rsid w:val="00E60958"/>
    <w:rsid w:val="00E60BFA"/>
    <w:rsid w:val="00E60C86"/>
    <w:rsid w:val="00E62A30"/>
    <w:rsid w:val="00E630CB"/>
    <w:rsid w:val="00E635C9"/>
    <w:rsid w:val="00E6418F"/>
    <w:rsid w:val="00E64E3A"/>
    <w:rsid w:val="00E653A4"/>
    <w:rsid w:val="00E66165"/>
    <w:rsid w:val="00E669A1"/>
    <w:rsid w:val="00E6768C"/>
    <w:rsid w:val="00E6776A"/>
    <w:rsid w:val="00E7070C"/>
    <w:rsid w:val="00E70D87"/>
    <w:rsid w:val="00E71165"/>
    <w:rsid w:val="00E7277F"/>
    <w:rsid w:val="00E737BE"/>
    <w:rsid w:val="00E74019"/>
    <w:rsid w:val="00E744C6"/>
    <w:rsid w:val="00E745D8"/>
    <w:rsid w:val="00E75968"/>
    <w:rsid w:val="00E76FE8"/>
    <w:rsid w:val="00E77587"/>
    <w:rsid w:val="00E779B4"/>
    <w:rsid w:val="00E77A2F"/>
    <w:rsid w:val="00E77E69"/>
    <w:rsid w:val="00E80CC2"/>
    <w:rsid w:val="00E80ECB"/>
    <w:rsid w:val="00E82ACE"/>
    <w:rsid w:val="00E84221"/>
    <w:rsid w:val="00E8450C"/>
    <w:rsid w:val="00E845CD"/>
    <w:rsid w:val="00E84721"/>
    <w:rsid w:val="00E85132"/>
    <w:rsid w:val="00E85236"/>
    <w:rsid w:val="00E85AD9"/>
    <w:rsid w:val="00E861EB"/>
    <w:rsid w:val="00E86477"/>
    <w:rsid w:val="00E870E0"/>
    <w:rsid w:val="00E878A6"/>
    <w:rsid w:val="00E87B0D"/>
    <w:rsid w:val="00E903E7"/>
    <w:rsid w:val="00E90457"/>
    <w:rsid w:val="00E9086C"/>
    <w:rsid w:val="00E91817"/>
    <w:rsid w:val="00E9192C"/>
    <w:rsid w:val="00E929BF"/>
    <w:rsid w:val="00E92D3C"/>
    <w:rsid w:val="00E9334A"/>
    <w:rsid w:val="00E93651"/>
    <w:rsid w:val="00E94124"/>
    <w:rsid w:val="00E941BB"/>
    <w:rsid w:val="00E95EA7"/>
    <w:rsid w:val="00E96EEC"/>
    <w:rsid w:val="00E96FBE"/>
    <w:rsid w:val="00E970F4"/>
    <w:rsid w:val="00E9741B"/>
    <w:rsid w:val="00EA11D7"/>
    <w:rsid w:val="00EA13E4"/>
    <w:rsid w:val="00EA16AA"/>
    <w:rsid w:val="00EA1E1C"/>
    <w:rsid w:val="00EA2730"/>
    <w:rsid w:val="00EA2779"/>
    <w:rsid w:val="00EA37B8"/>
    <w:rsid w:val="00EA3B14"/>
    <w:rsid w:val="00EA4670"/>
    <w:rsid w:val="00EA658C"/>
    <w:rsid w:val="00EA6892"/>
    <w:rsid w:val="00EA6CF9"/>
    <w:rsid w:val="00EA6EB2"/>
    <w:rsid w:val="00EA773C"/>
    <w:rsid w:val="00EA78C4"/>
    <w:rsid w:val="00EB01B4"/>
    <w:rsid w:val="00EB194E"/>
    <w:rsid w:val="00EB1AA5"/>
    <w:rsid w:val="00EB26F2"/>
    <w:rsid w:val="00EB29F6"/>
    <w:rsid w:val="00EB2EA3"/>
    <w:rsid w:val="00EB303A"/>
    <w:rsid w:val="00EB3090"/>
    <w:rsid w:val="00EB35F6"/>
    <w:rsid w:val="00EB3A86"/>
    <w:rsid w:val="00EB3F38"/>
    <w:rsid w:val="00EB446A"/>
    <w:rsid w:val="00EB4685"/>
    <w:rsid w:val="00EB4817"/>
    <w:rsid w:val="00EB49C3"/>
    <w:rsid w:val="00EB4C79"/>
    <w:rsid w:val="00EB4FEF"/>
    <w:rsid w:val="00EB54D4"/>
    <w:rsid w:val="00EB5606"/>
    <w:rsid w:val="00EB6F56"/>
    <w:rsid w:val="00EB7AFD"/>
    <w:rsid w:val="00EC0297"/>
    <w:rsid w:val="00EC10FD"/>
    <w:rsid w:val="00EC34BF"/>
    <w:rsid w:val="00EC3790"/>
    <w:rsid w:val="00EC4064"/>
    <w:rsid w:val="00EC4655"/>
    <w:rsid w:val="00EC53DC"/>
    <w:rsid w:val="00EC5702"/>
    <w:rsid w:val="00EC6063"/>
    <w:rsid w:val="00EC6705"/>
    <w:rsid w:val="00EC70DC"/>
    <w:rsid w:val="00EC76B6"/>
    <w:rsid w:val="00ED05A7"/>
    <w:rsid w:val="00ED1E80"/>
    <w:rsid w:val="00ED23A7"/>
    <w:rsid w:val="00ED33BE"/>
    <w:rsid w:val="00ED37D0"/>
    <w:rsid w:val="00ED3A6D"/>
    <w:rsid w:val="00ED3BF1"/>
    <w:rsid w:val="00ED3DC8"/>
    <w:rsid w:val="00ED4F3C"/>
    <w:rsid w:val="00ED552A"/>
    <w:rsid w:val="00ED5D79"/>
    <w:rsid w:val="00ED5D9C"/>
    <w:rsid w:val="00ED6655"/>
    <w:rsid w:val="00ED6F3D"/>
    <w:rsid w:val="00ED721B"/>
    <w:rsid w:val="00ED724F"/>
    <w:rsid w:val="00ED74BB"/>
    <w:rsid w:val="00ED7540"/>
    <w:rsid w:val="00ED756E"/>
    <w:rsid w:val="00EE0046"/>
    <w:rsid w:val="00EE1419"/>
    <w:rsid w:val="00EE1B3C"/>
    <w:rsid w:val="00EE2AA7"/>
    <w:rsid w:val="00EE33C6"/>
    <w:rsid w:val="00EE4FD3"/>
    <w:rsid w:val="00EE5519"/>
    <w:rsid w:val="00EE5F3F"/>
    <w:rsid w:val="00EE6A6E"/>
    <w:rsid w:val="00EE6A7A"/>
    <w:rsid w:val="00EE7C83"/>
    <w:rsid w:val="00EF0026"/>
    <w:rsid w:val="00EF1328"/>
    <w:rsid w:val="00EF18D4"/>
    <w:rsid w:val="00EF1D37"/>
    <w:rsid w:val="00EF3129"/>
    <w:rsid w:val="00EF3728"/>
    <w:rsid w:val="00EF3C5B"/>
    <w:rsid w:val="00EF4832"/>
    <w:rsid w:val="00EF4ECE"/>
    <w:rsid w:val="00EF51BA"/>
    <w:rsid w:val="00EF5274"/>
    <w:rsid w:val="00EF5335"/>
    <w:rsid w:val="00EF55E2"/>
    <w:rsid w:val="00EF5735"/>
    <w:rsid w:val="00EF59F9"/>
    <w:rsid w:val="00EF5EC2"/>
    <w:rsid w:val="00EF739F"/>
    <w:rsid w:val="00EF75BA"/>
    <w:rsid w:val="00EF7A99"/>
    <w:rsid w:val="00F0053D"/>
    <w:rsid w:val="00F005DA"/>
    <w:rsid w:val="00F00786"/>
    <w:rsid w:val="00F00E13"/>
    <w:rsid w:val="00F01824"/>
    <w:rsid w:val="00F01D4C"/>
    <w:rsid w:val="00F02CA9"/>
    <w:rsid w:val="00F03997"/>
    <w:rsid w:val="00F03E0F"/>
    <w:rsid w:val="00F047B1"/>
    <w:rsid w:val="00F0498A"/>
    <w:rsid w:val="00F04E33"/>
    <w:rsid w:val="00F05F16"/>
    <w:rsid w:val="00F07156"/>
    <w:rsid w:val="00F071AC"/>
    <w:rsid w:val="00F07639"/>
    <w:rsid w:val="00F12811"/>
    <w:rsid w:val="00F12993"/>
    <w:rsid w:val="00F12D24"/>
    <w:rsid w:val="00F14E9A"/>
    <w:rsid w:val="00F15205"/>
    <w:rsid w:val="00F15524"/>
    <w:rsid w:val="00F15854"/>
    <w:rsid w:val="00F16425"/>
    <w:rsid w:val="00F16FD9"/>
    <w:rsid w:val="00F1754F"/>
    <w:rsid w:val="00F1769D"/>
    <w:rsid w:val="00F17EA4"/>
    <w:rsid w:val="00F17ECB"/>
    <w:rsid w:val="00F17F42"/>
    <w:rsid w:val="00F2055A"/>
    <w:rsid w:val="00F22EF0"/>
    <w:rsid w:val="00F234D9"/>
    <w:rsid w:val="00F23C67"/>
    <w:rsid w:val="00F23F43"/>
    <w:rsid w:val="00F23FA9"/>
    <w:rsid w:val="00F24432"/>
    <w:rsid w:val="00F24852"/>
    <w:rsid w:val="00F25419"/>
    <w:rsid w:val="00F255D6"/>
    <w:rsid w:val="00F2578B"/>
    <w:rsid w:val="00F25DAA"/>
    <w:rsid w:val="00F26A06"/>
    <w:rsid w:val="00F26E3F"/>
    <w:rsid w:val="00F27021"/>
    <w:rsid w:val="00F2711B"/>
    <w:rsid w:val="00F278B9"/>
    <w:rsid w:val="00F3049E"/>
    <w:rsid w:val="00F30841"/>
    <w:rsid w:val="00F313A5"/>
    <w:rsid w:val="00F31957"/>
    <w:rsid w:val="00F31D61"/>
    <w:rsid w:val="00F31D87"/>
    <w:rsid w:val="00F3208C"/>
    <w:rsid w:val="00F339B0"/>
    <w:rsid w:val="00F342CA"/>
    <w:rsid w:val="00F34731"/>
    <w:rsid w:val="00F34B0F"/>
    <w:rsid w:val="00F365F5"/>
    <w:rsid w:val="00F36E9D"/>
    <w:rsid w:val="00F374D6"/>
    <w:rsid w:val="00F37B26"/>
    <w:rsid w:val="00F37DFB"/>
    <w:rsid w:val="00F4015D"/>
    <w:rsid w:val="00F4035E"/>
    <w:rsid w:val="00F40507"/>
    <w:rsid w:val="00F40577"/>
    <w:rsid w:val="00F40DAB"/>
    <w:rsid w:val="00F40F29"/>
    <w:rsid w:val="00F41242"/>
    <w:rsid w:val="00F41AB0"/>
    <w:rsid w:val="00F41DB5"/>
    <w:rsid w:val="00F42782"/>
    <w:rsid w:val="00F43402"/>
    <w:rsid w:val="00F43E55"/>
    <w:rsid w:val="00F44591"/>
    <w:rsid w:val="00F44706"/>
    <w:rsid w:val="00F44AE5"/>
    <w:rsid w:val="00F453E0"/>
    <w:rsid w:val="00F459BB"/>
    <w:rsid w:val="00F46153"/>
    <w:rsid w:val="00F477DC"/>
    <w:rsid w:val="00F47C1C"/>
    <w:rsid w:val="00F51A45"/>
    <w:rsid w:val="00F52344"/>
    <w:rsid w:val="00F52585"/>
    <w:rsid w:val="00F5271A"/>
    <w:rsid w:val="00F52B57"/>
    <w:rsid w:val="00F53615"/>
    <w:rsid w:val="00F5369E"/>
    <w:rsid w:val="00F5383D"/>
    <w:rsid w:val="00F5393F"/>
    <w:rsid w:val="00F53A64"/>
    <w:rsid w:val="00F53F4E"/>
    <w:rsid w:val="00F53F86"/>
    <w:rsid w:val="00F549BC"/>
    <w:rsid w:val="00F5558A"/>
    <w:rsid w:val="00F55EC3"/>
    <w:rsid w:val="00F56059"/>
    <w:rsid w:val="00F57346"/>
    <w:rsid w:val="00F57391"/>
    <w:rsid w:val="00F600B7"/>
    <w:rsid w:val="00F6096A"/>
    <w:rsid w:val="00F60B0C"/>
    <w:rsid w:val="00F60CBD"/>
    <w:rsid w:val="00F61419"/>
    <w:rsid w:val="00F61C24"/>
    <w:rsid w:val="00F61F02"/>
    <w:rsid w:val="00F62F15"/>
    <w:rsid w:val="00F63257"/>
    <w:rsid w:val="00F63F26"/>
    <w:rsid w:val="00F641E6"/>
    <w:rsid w:val="00F64381"/>
    <w:rsid w:val="00F646B6"/>
    <w:rsid w:val="00F64872"/>
    <w:rsid w:val="00F648E2"/>
    <w:rsid w:val="00F648FA"/>
    <w:rsid w:val="00F649B0"/>
    <w:rsid w:val="00F649E0"/>
    <w:rsid w:val="00F66268"/>
    <w:rsid w:val="00F663A9"/>
    <w:rsid w:val="00F665DF"/>
    <w:rsid w:val="00F6687F"/>
    <w:rsid w:val="00F7047E"/>
    <w:rsid w:val="00F71332"/>
    <w:rsid w:val="00F719E6"/>
    <w:rsid w:val="00F72ED2"/>
    <w:rsid w:val="00F72F2E"/>
    <w:rsid w:val="00F7371E"/>
    <w:rsid w:val="00F74314"/>
    <w:rsid w:val="00F74539"/>
    <w:rsid w:val="00F74E22"/>
    <w:rsid w:val="00F754AA"/>
    <w:rsid w:val="00F7580D"/>
    <w:rsid w:val="00F771F6"/>
    <w:rsid w:val="00F779DF"/>
    <w:rsid w:val="00F8015A"/>
    <w:rsid w:val="00F803FE"/>
    <w:rsid w:val="00F80D3B"/>
    <w:rsid w:val="00F80E96"/>
    <w:rsid w:val="00F813AA"/>
    <w:rsid w:val="00F8179F"/>
    <w:rsid w:val="00F81B94"/>
    <w:rsid w:val="00F81CFB"/>
    <w:rsid w:val="00F81F85"/>
    <w:rsid w:val="00F82122"/>
    <w:rsid w:val="00F82178"/>
    <w:rsid w:val="00F830CD"/>
    <w:rsid w:val="00F83B6A"/>
    <w:rsid w:val="00F83B96"/>
    <w:rsid w:val="00F84419"/>
    <w:rsid w:val="00F8518A"/>
    <w:rsid w:val="00F856D1"/>
    <w:rsid w:val="00F86D10"/>
    <w:rsid w:val="00F87177"/>
    <w:rsid w:val="00F87F03"/>
    <w:rsid w:val="00F90C3B"/>
    <w:rsid w:val="00F91FDA"/>
    <w:rsid w:val="00F920F5"/>
    <w:rsid w:val="00F92109"/>
    <w:rsid w:val="00F92DF5"/>
    <w:rsid w:val="00F93258"/>
    <w:rsid w:val="00F93687"/>
    <w:rsid w:val="00F93DED"/>
    <w:rsid w:val="00F94293"/>
    <w:rsid w:val="00F94E17"/>
    <w:rsid w:val="00F950E1"/>
    <w:rsid w:val="00F96373"/>
    <w:rsid w:val="00F96671"/>
    <w:rsid w:val="00F9765A"/>
    <w:rsid w:val="00F97764"/>
    <w:rsid w:val="00FA0535"/>
    <w:rsid w:val="00FA07B7"/>
    <w:rsid w:val="00FA08B4"/>
    <w:rsid w:val="00FA2801"/>
    <w:rsid w:val="00FA2EF2"/>
    <w:rsid w:val="00FA3182"/>
    <w:rsid w:val="00FA37D0"/>
    <w:rsid w:val="00FA43E2"/>
    <w:rsid w:val="00FA49CA"/>
    <w:rsid w:val="00FA5286"/>
    <w:rsid w:val="00FA549B"/>
    <w:rsid w:val="00FA565E"/>
    <w:rsid w:val="00FA57BB"/>
    <w:rsid w:val="00FA5BB6"/>
    <w:rsid w:val="00FA6C70"/>
    <w:rsid w:val="00FA7948"/>
    <w:rsid w:val="00FB0342"/>
    <w:rsid w:val="00FB0F90"/>
    <w:rsid w:val="00FB2563"/>
    <w:rsid w:val="00FB299F"/>
    <w:rsid w:val="00FB2B30"/>
    <w:rsid w:val="00FB3157"/>
    <w:rsid w:val="00FB3C38"/>
    <w:rsid w:val="00FB4152"/>
    <w:rsid w:val="00FB5212"/>
    <w:rsid w:val="00FB55EB"/>
    <w:rsid w:val="00FB6A5B"/>
    <w:rsid w:val="00FB7D1A"/>
    <w:rsid w:val="00FC0CC0"/>
    <w:rsid w:val="00FC1808"/>
    <w:rsid w:val="00FC18F8"/>
    <w:rsid w:val="00FC2604"/>
    <w:rsid w:val="00FC429F"/>
    <w:rsid w:val="00FC43F3"/>
    <w:rsid w:val="00FC49F3"/>
    <w:rsid w:val="00FC519F"/>
    <w:rsid w:val="00FC5C2E"/>
    <w:rsid w:val="00FC5D8B"/>
    <w:rsid w:val="00FC687F"/>
    <w:rsid w:val="00FC69C0"/>
    <w:rsid w:val="00FC6DE9"/>
    <w:rsid w:val="00FC76C5"/>
    <w:rsid w:val="00FC7AF1"/>
    <w:rsid w:val="00FD05AC"/>
    <w:rsid w:val="00FD06C0"/>
    <w:rsid w:val="00FD0768"/>
    <w:rsid w:val="00FD15F7"/>
    <w:rsid w:val="00FD18B3"/>
    <w:rsid w:val="00FD1F68"/>
    <w:rsid w:val="00FD261A"/>
    <w:rsid w:val="00FD30C2"/>
    <w:rsid w:val="00FD3478"/>
    <w:rsid w:val="00FD3481"/>
    <w:rsid w:val="00FD386C"/>
    <w:rsid w:val="00FD44C1"/>
    <w:rsid w:val="00FD4AA1"/>
    <w:rsid w:val="00FD5AAD"/>
    <w:rsid w:val="00FD623E"/>
    <w:rsid w:val="00FD6241"/>
    <w:rsid w:val="00FD6DF9"/>
    <w:rsid w:val="00FD73E9"/>
    <w:rsid w:val="00FD76C0"/>
    <w:rsid w:val="00FD77FB"/>
    <w:rsid w:val="00FE07AA"/>
    <w:rsid w:val="00FE0827"/>
    <w:rsid w:val="00FE2019"/>
    <w:rsid w:val="00FE20CD"/>
    <w:rsid w:val="00FE2FDE"/>
    <w:rsid w:val="00FE35B5"/>
    <w:rsid w:val="00FE363B"/>
    <w:rsid w:val="00FE391D"/>
    <w:rsid w:val="00FE3AC1"/>
    <w:rsid w:val="00FE430D"/>
    <w:rsid w:val="00FE4D5D"/>
    <w:rsid w:val="00FE5B22"/>
    <w:rsid w:val="00FE7358"/>
    <w:rsid w:val="00FE7E1A"/>
    <w:rsid w:val="00FF08E1"/>
    <w:rsid w:val="00FF0D4A"/>
    <w:rsid w:val="00FF0F14"/>
    <w:rsid w:val="00FF1923"/>
    <w:rsid w:val="00FF22B0"/>
    <w:rsid w:val="00FF2AC6"/>
    <w:rsid w:val="00FF2AFD"/>
    <w:rsid w:val="00FF3690"/>
    <w:rsid w:val="00FF3F96"/>
    <w:rsid w:val="00FF4420"/>
    <w:rsid w:val="00FF44D5"/>
    <w:rsid w:val="00FF57F0"/>
    <w:rsid w:val="00FF7735"/>
    <w:rsid w:val="00FF7EE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CFDFD2"/>
  <w15:docId w15:val="{26135007-EE78-41D0-AA8B-DB9B043C86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99"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6556"/>
    <w:rPr>
      <w:sz w:val="24"/>
      <w:szCs w:val="24"/>
    </w:rPr>
  </w:style>
  <w:style w:type="paragraph" w:styleId="1">
    <w:name w:val="heading 1"/>
    <w:aliases w:val="Заголовок 1 (16 пт)"/>
    <w:basedOn w:val="a"/>
    <w:next w:val="a"/>
    <w:link w:val="10"/>
    <w:qFormat/>
    <w:rsid w:val="003E764F"/>
    <w:pPr>
      <w:keepNext/>
      <w:numPr>
        <w:numId w:val="1"/>
      </w:numPr>
      <w:tabs>
        <w:tab w:val="clear" w:pos="142"/>
        <w:tab w:val="num" w:pos="0"/>
      </w:tabs>
      <w:spacing w:before="240" w:after="120"/>
      <w:ind w:left="0"/>
      <w:outlineLvl w:val="0"/>
    </w:pPr>
    <w:rPr>
      <w:b/>
      <w:smallCaps/>
      <w:sz w:val="28"/>
      <w:szCs w:val="20"/>
      <w:lang w:val="en-US"/>
    </w:rPr>
  </w:style>
  <w:style w:type="paragraph" w:styleId="2">
    <w:name w:val="heading 2"/>
    <w:basedOn w:val="a"/>
    <w:next w:val="a"/>
    <w:link w:val="20"/>
    <w:qFormat/>
    <w:rsid w:val="00BA644C"/>
    <w:pPr>
      <w:keepNext/>
      <w:spacing w:before="120" w:after="120"/>
      <w:outlineLvl w:val="1"/>
    </w:pPr>
    <w:rPr>
      <w:b/>
      <w:sz w:val="28"/>
    </w:rPr>
  </w:style>
  <w:style w:type="paragraph" w:styleId="3">
    <w:name w:val="heading 3"/>
    <w:basedOn w:val="a"/>
    <w:next w:val="a"/>
    <w:link w:val="30"/>
    <w:qFormat/>
    <w:rsid w:val="003E764F"/>
    <w:pPr>
      <w:keepNext/>
      <w:spacing w:before="60" w:after="60"/>
      <w:outlineLvl w:val="2"/>
    </w:pPr>
    <w:rPr>
      <w:sz w:val="28"/>
      <w:szCs w:val="20"/>
      <w:u w:val="single"/>
    </w:rPr>
  </w:style>
  <w:style w:type="paragraph" w:styleId="4">
    <w:name w:val="heading 4"/>
    <w:aliases w:val="внутренние заголовки"/>
    <w:basedOn w:val="a"/>
    <w:next w:val="a"/>
    <w:link w:val="40"/>
    <w:qFormat/>
    <w:rsid w:val="0090296B"/>
    <w:pPr>
      <w:keepNext/>
      <w:ind w:firstLine="539"/>
      <w:outlineLvl w:val="3"/>
    </w:pPr>
    <w:rPr>
      <w:bCs/>
      <w:i/>
      <w:sz w:val="28"/>
    </w:rPr>
  </w:style>
  <w:style w:type="paragraph" w:styleId="5">
    <w:name w:val="heading 5"/>
    <w:basedOn w:val="a"/>
    <w:next w:val="a"/>
    <w:link w:val="50"/>
    <w:qFormat/>
    <w:pPr>
      <w:keepNext/>
      <w:jc w:val="right"/>
      <w:outlineLvl w:val="4"/>
    </w:pPr>
    <w:rPr>
      <w:b/>
      <w:bCs/>
      <w:color w:val="0000FF"/>
      <w:sz w:val="16"/>
      <w:szCs w:val="20"/>
    </w:rPr>
  </w:style>
  <w:style w:type="paragraph" w:styleId="6">
    <w:name w:val="heading 6"/>
    <w:basedOn w:val="a"/>
    <w:next w:val="a"/>
    <w:link w:val="60"/>
    <w:uiPriority w:val="9"/>
    <w:qFormat/>
    <w:pPr>
      <w:keepNext/>
      <w:ind w:right="72"/>
      <w:jc w:val="both"/>
      <w:outlineLvl w:val="5"/>
    </w:pPr>
    <w:rPr>
      <w:bCs/>
      <w:sz w:val="28"/>
    </w:rPr>
  </w:style>
  <w:style w:type="paragraph" w:styleId="7">
    <w:name w:val="heading 7"/>
    <w:basedOn w:val="a"/>
    <w:next w:val="a"/>
    <w:link w:val="70"/>
    <w:qFormat/>
    <w:pPr>
      <w:keepNext/>
      <w:spacing w:after="120"/>
      <w:jc w:val="center"/>
      <w:outlineLvl w:val="6"/>
    </w:pPr>
    <w:rPr>
      <w:b/>
      <w:bCs/>
    </w:rPr>
  </w:style>
  <w:style w:type="paragraph" w:styleId="8">
    <w:name w:val="heading 8"/>
    <w:basedOn w:val="a"/>
    <w:next w:val="a"/>
    <w:link w:val="80"/>
    <w:qFormat/>
    <w:pPr>
      <w:keepNext/>
      <w:ind w:right="34" w:firstLine="426"/>
      <w:jc w:val="right"/>
      <w:outlineLvl w:val="7"/>
    </w:pPr>
    <w:rPr>
      <w:b/>
      <w:bCs/>
    </w:rPr>
  </w:style>
  <w:style w:type="paragraph" w:styleId="9">
    <w:name w:val="heading 9"/>
    <w:basedOn w:val="a"/>
    <w:next w:val="a"/>
    <w:link w:val="90"/>
    <w:qFormat/>
    <w:pPr>
      <w:keepNext/>
      <w:jc w:val="center"/>
      <w:outlineLvl w:val="8"/>
    </w:pPr>
    <w:rPr>
      <w:b/>
      <w:bCs/>
      <w:sz w:val="16"/>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qFormat/>
    <w:pPr>
      <w:ind w:right="-284"/>
      <w:jc w:val="center"/>
    </w:pPr>
    <w:rPr>
      <w:b/>
      <w:color w:val="000000"/>
      <w:sz w:val="28"/>
      <w:szCs w:val="20"/>
    </w:rPr>
  </w:style>
  <w:style w:type="paragraph" w:styleId="a5">
    <w:name w:val="Block Text"/>
    <w:basedOn w:val="a"/>
    <w:pPr>
      <w:tabs>
        <w:tab w:val="left" w:pos="9000"/>
      </w:tabs>
      <w:ind w:left="720" w:right="34" w:firstLine="283"/>
      <w:jc w:val="both"/>
    </w:pPr>
    <w:rPr>
      <w:i/>
    </w:rPr>
  </w:style>
  <w:style w:type="paragraph" w:styleId="21">
    <w:name w:val="Body Text 2"/>
    <w:basedOn w:val="a"/>
    <w:link w:val="22"/>
    <w:rPr>
      <w:szCs w:val="20"/>
    </w:rPr>
  </w:style>
  <w:style w:type="paragraph" w:styleId="a6">
    <w:name w:val="header"/>
    <w:basedOn w:val="a"/>
    <w:link w:val="a7"/>
    <w:uiPriority w:val="99"/>
    <w:pPr>
      <w:tabs>
        <w:tab w:val="center" w:pos="4536"/>
        <w:tab w:val="right" w:pos="9072"/>
      </w:tabs>
    </w:pPr>
    <w:rPr>
      <w:color w:val="000000"/>
      <w:sz w:val="28"/>
      <w:szCs w:val="20"/>
    </w:rPr>
  </w:style>
  <w:style w:type="paragraph" w:styleId="a8">
    <w:name w:val="Body Text Indent"/>
    <w:basedOn w:val="a"/>
    <w:link w:val="a9"/>
    <w:pPr>
      <w:ind w:firstLine="567"/>
      <w:jc w:val="both"/>
    </w:pPr>
    <w:rPr>
      <w:color w:val="000000"/>
      <w:sz w:val="28"/>
      <w:szCs w:val="20"/>
    </w:rPr>
  </w:style>
  <w:style w:type="paragraph" w:styleId="31">
    <w:name w:val="Body Text Indent 3"/>
    <w:basedOn w:val="a"/>
    <w:link w:val="32"/>
    <w:pPr>
      <w:ind w:right="-142" w:firstLine="567"/>
      <w:jc w:val="both"/>
    </w:pPr>
    <w:rPr>
      <w:color w:val="000000"/>
      <w:sz w:val="28"/>
      <w:szCs w:val="20"/>
    </w:rPr>
  </w:style>
  <w:style w:type="character" w:customStyle="1" w:styleId="32">
    <w:name w:val="Основной текст с отступом 3 Знак"/>
    <w:link w:val="31"/>
    <w:rsid w:val="008B5ED0"/>
    <w:rPr>
      <w:color w:val="000000"/>
      <w:sz w:val="28"/>
    </w:rPr>
  </w:style>
  <w:style w:type="paragraph" w:customStyle="1" w:styleId="aa">
    <w:name w:val="Обращение"/>
    <w:basedOn w:val="a"/>
    <w:pPr>
      <w:spacing w:after="240"/>
      <w:jc w:val="center"/>
    </w:pPr>
    <w:rPr>
      <w:sz w:val="28"/>
      <w:szCs w:val="20"/>
    </w:rPr>
  </w:style>
  <w:style w:type="paragraph" w:styleId="23">
    <w:name w:val="Body Text Indent 2"/>
    <w:basedOn w:val="a"/>
    <w:link w:val="24"/>
    <w:pPr>
      <w:ind w:right="-142" w:firstLine="426"/>
      <w:jc w:val="both"/>
    </w:pPr>
    <w:rPr>
      <w:sz w:val="28"/>
      <w:szCs w:val="20"/>
    </w:rPr>
  </w:style>
  <w:style w:type="paragraph" w:customStyle="1" w:styleId="xl31">
    <w:name w:val="xl31"/>
    <w:basedOn w:val="a"/>
    <w:pPr>
      <w:pBdr>
        <w:bottom w:val="single" w:sz="4" w:space="0" w:color="auto"/>
      </w:pBdr>
      <w:spacing w:before="100" w:beforeAutospacing="1" w:after="100" w:afterAutospacing="1"/>
      <w:jc w:val="center"/>
      <w:textAlignment w:val="top"/>
    </w:pPr>
    <w:rPr>
      <w:rFonts w:eastAsia="Arial Unicode MS"/>
      <w:b/>
      <w:bCs/>
    </w:rPr>
  </w:style>
  <w:style w:type="paragraph" w:styleId="ab">
    <w:name w:val="footer"/>
    <w:basedOn w:val="a"/>
    <w:link w:val="ac"/>
    <w:uiPriority w:val="99"/>
    <w:pPr>
      <w:tabs>
        <w:tab w:val="center" w:pos="4153"/>
        <w:tab w:val="right" w:pos="8306"/>
      </w:tabs>
    </w:pPr>
    <w:rPr>
      <w:sz w:val="28"/>
      <w:szCs w:val="20"/>
    </w:rPr>
  </w:style>
  <w:style w:type="paragraph" w:styleId="33">
    <w:name w:val="Body Text 3"/>
    <w:basedOn w:val="a"/>
    <w:link w:val="34"/>
    <w:pPr>
      <w:jc w:val="center"/>
    </w:pPr>
    <w:rPr>
      <w:sz w:val="22"/>
      <w:szCs w:val="20"/>
    </w:rPr>
  </w:style>
  <w:style w:type="paragraph" w:customStyle="1" w:styleId="xl51">
    <w:name w:val="xl51"/>
    <w:basedOn w:val="a"/>
    <w:pPr>
      <w:spacing w:before="100" w:beforeAutospacing="1" w:after="100" w:afterAutospacing="1"/>
    </w:pPr>
    <w:rPr>
      <w:rFonts w:eastAsia="Arial Unicode MS"/>
      <w:sz w:val="22"/>
      <w:szCs w:val="22"/>
    </w:rPr>
  </w:style>
  <w:style w:type="paragraph" w:customStyle="1" w:styleId="xl58">
    <w:name w:val="xl58"/>
    <w:basedOn w:val="a"/>
    <w:pPr>
      <w:pBdr>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rPr>
  </w:style>
  <w:style w:type="paragraph" w:customStyle="1" w:styleId="CG-Title-Left-Bold">
    <w:name w:val="CG-Title-Left-Bold"/>
    <w:aliases w:val="t3"/>
    <w:basedOn w:val="a"/>
    <w:next w:val="a"/>
    <w:pPr>
      <w:keepNext/>
      <w:spacing w:after="240"/>
    </w:pPr>
    <w:rPr>
      <w:b/>
      <w:szCs w:val="20"/>
      <w:lang w:val="en-US" w:eastAsia="en-US"/>
    </w:rPr>
  </w:style>
  <w:style w:type="paragraph" w:styleId="ad">
    <w:name w:val="Body Text"/>
    <w:aliases w:val="BodyText,bt"/>
    <w:basedOn w:val="a"/>
    <w:link w:val="ae"/>
    <w:rPr>
      <w:b/>
      <w:color w:val="000000"/>
      <w:sz w:val="28"/>
      <w:szCs w:val="20"/>
    </w:rPr>
  </w:style>
  <w:style w:type="paragraph" w:customStyle="1" w:styleId="font8">
    <w:name w:val="font8"/>
    <w:basedOn w:val="a"/>
    <w:pPr>
      <w:spacing w:before="100" w:beforeAutospacing="1" w:after="100" w:afterAutospacing="1"/>
    </w:pPr>
    <w:rPr>
      <w:rFonts w:eastAsia="Arial Unicode MS"/>
      <w:sz w:val="20"/>
      <w:szCs w:val="20"/>
    </w:rPr>
  </w:style>
  <w:style w:type="character" w:styleId="af">
    <w:name w:val="page number"/>
    <w:basedOn w:val="a0"/>
    <w:uiPriority w:val="99"/>
  </w:style>
  <w:style w:type="character" w:styleId="af0">
    <w:name w:val="Strong"/>
    <w:qFormat/>
    <w:rPr>
      <w:b/>
      <w:bCs/>
    </w:rPr>
  </w:style>
  <w:style w:type="paragraph" w:styleId="af1">
    <w:name w:val="caption"/>
    <w:basedOn w:val="a"/>
    <w:next w:val="a"/>
    <w:qFormat/>
    <w:rsid w:val="008C1D93"/>
    <w:pPr>
      <w:ind w:right="142" w:firstLine="540"/>
      <w:jc w:val="right"/>
    </w:pPr>
    <w:rPr>
      <w:b/>
      <w:iCs/>
    </w:rPr>
  </w:style>
  <w:style w:type="paragraph" w:customStyle="1" w:styleId="af2">
    <w:name w:val="Заголовки таблиц"/>
    <w:basedOn w:val="a"/>
    <w:rsid w:val="008C1D93"/>
    <w:pPr>
      <w:spacing w:before="60" w:after="60"/>
    </w:pPr>
    <w:rPr>
      <w:b/>
    </w:rPr>
  </w:style>
  <w:style w:type="table" w:styleId="af3">
    <w:name w:val="Table Grid"/>
    <w:basedOn w:val="a1"/>
    <w:uiPriority w:val="59"/>
    <w:rsid w:val="006A306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5">
    <w:name w:val="toc 2"/>
    <w:basedOn w:val="a"/>
    <w:next w:val="a"/>
    <w:autoRedefine/>
    <w:uiPriority w:val="39"/>
    <w:qFormat/>
    <w:rsid w:val="00391104"/>
    <w:pPr>
      <w:tabs>
        <w:tab w:val="left" w:pos="960"/>
        <w:tab w:val="right" w:leader="dot" w:pos="9202"/>
      </w:tabs>
      <w:spacing w:before="60"/>
      <w:ind w:left="284" w:right="424"/>
    </w:pPr>
    <w:rPr>
      <w:b/>
      <w:noProof/>
    </w:rPr>
  </w:style>
  <w:style w:type="paragraph" w:styleId="11">
    <w:name w:val="toc 1"/>
    <w:basedOn w:val="a"/>
    <w:next w:val="a"/>
    <w:autoRedefine/>
    <w:uiPriority w:val="39"/>
    <w:qFormat/>
    <w:rsid w:val="00FA6C70"/>
    <w:pPr>
      <w:tabs>
        <w:tab w:val="left" w:pos="480"/>
        <w:tab w:val="right" w:leader="dot" w:pos="9202"/>
      </w:tabs>
      <w:spacing w:before="120"/>
    </w:pPr>
    <w:rPr>
      <w:b/>
      <w:smallCaps/>
      <w:noProof/>
    </w:rPr>
  </w:style>
  <w:style w:type="paragraph" w:styleId="35">
    <w:name w:val="toc 3"/>
    <w:basedOn w:val="a"/>
    <w:next w:val="a"/>
    <w:autoRedefine/>
    <w:uiPriority w:val="39"/>
    <w:qFormat/>
    <w:rsid w:val="00554E58"/>
    <w:pPr>
      <w:tabs>
        <w:tab w:val="right" w:leader="dot" w:pos="9202"/>
      </w:tabs>
      <w:spacing w:before="60"/>
      <w:ind w:left="482"/>
    </w:pPr>
  </w:style>
  <w:style w:type="character" w:styleId="af4">
    <w:name w:val="Hyperlink"/>
    <w:uiPriority w:val="99"/>
    <w:rsid w:val="0070773A"/>
    <w:rPr>
      <w:color w:val="0000FF"/>
      <w:u w:val="single"/>
    </w:rPr>
  </w:style>
  <w:style w:type="paragraph" w:styleId="af5">
    <w:name w:val="footnote text"/>
    <w:basedOn w:val="a"/>
    <w:link w:val="af6"/>
    <w:uiPriority w:val="99"/>
    <w:rsid w:val="008654A8"/>
    <w:rPr>
      <w:sz w:val="20"/>
      <w:szCs w:val="20"/>
    </w:rPr>
  </w:style>
  <w:style w:type="character" w:styleId="af7">
    <w:name w:val="footnote reference"/>
    <w:uiPriority w:val="99"/>
    <w:rsid w:val="008654A8"/>
    <w:rPr>
      <w:vertAlign w:val="superscript"/>
    </w:rPr>
  </w:style>
  <w:style w:type="paragraph" w:styleId="af8">
    <w:name w:val="Balloon Text"/>
    <w:basedOn w:val="a"/>
    <w:link w:val="af9"/>
    <w:uiPriority w:val="99"/>
    <w:semiHidden/>
    <w:rsid w:val="00841345"/>
    <w:rPr>
      <w:rFonts w:ascii="Tahoma" w:hAnsi="Tahoma" w:cs="Tahoma"/>
      <w:sz w:val="16"/>
      <w:szCs w:val="16"/>
    </w:rPr>
  </w:style>
  <w:style w:type="paragraph" w:customStyle="1" w:styleId="xl29">
    <w:name w:val="xl29"/>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30">
    <w:name w:val="xl30"/>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32">
    <w:name w:val="xl32"/>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rPr>
  </w:style>
  <w:style w:type="paragraph" w:customStyle="1" w:styleId="xl33">
    <w:name w:val="xl33"/>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4">
    <w:name w:val="xl34"/>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8"/>
      <w:szCs w:val="28"/>
    </w:rPr>
  </w:style>
  <w:style w:type="paragraph" w:customStyle="1" w:styleId="xl35">
    <w:name w:val="xl35"/>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6">
    <w:name w:val="xl36"/>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37">
    <w:name w:val="xl37"/>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sz w:val="22"/>
      <w:szCs w:val="22"/>
    </w:rPr>
  </w:style>
  <w:style w:type="paragraph" w:customStyle="1" w:styleId="xl38">
    <w:name w:val="xl38"/>
    <w:basedOn w:val="a"/>
    <w:rsid w:val="00454B21"/>
    <w:pPr>
      <w:pBdr>
        <w:top w:val="single" w:sz="4" w:space="0" w:color="auto"/>
        <w:left w:val="single" w:sz="4" w:space="13"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rPr>
  </w:style>
  <w:style w:type="paragraph" w:customStyle="1" w:styleId="xl39">
    <w:name w:val="xl39"/>
    <w:basedOn w:val="a"/>
    <w:rsid w:val="00454B21"/>
    <w:pPr>
      <w:pBdr>
        <w:top w:val="single" w:sz="4" w:space="0" w:color="auto"/>
        <w:left w:val="single" w:sz="4" w:space="26"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b/>
      <w:bCs/>
    </w:rPr>
  </w:style>
  <w:style w:type="paragraph" w:customStyle="1" w:styleId="xl40">
    <w:name w:val="xl40"/>
    <w:basedOn w:val="a"/>
    <w:rsid w:val="00454B21"/>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center"/>
    </w:pPr>
    <w:rPr>
      <w:rFonts w:ascii="Arial" w:hAnsi="Arial" w:cs="Arial"/>
    </w:rPr>
  </w:style>
  <w:style w:type="paragraph" w:customStyle="1" w:styleId="xl41">
    <w:name w:val="xl41"/>
    <w:basedOn w:val="a"/>
    <w:rsid w:val="00454B21"/>
    <w:pPr>
      <w:pBdr>
        <w:top w:val="single" w:sz="4" w:space="0" w:color="auto"/>
        <w:left w:val="single" w:sz="4" w:space="26"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rPr>
  </w:style>
  <w:style w:type="paragraph" w:customStyle="1" w:styleId="xl42">
    <w:name w:val="xl42"/>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43">
    <w:name w:val="xl43"/>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44">
    <w:name w:val="xl44"/>
    <w:basedOn w:val="a"/>
    <w:rsid w:val="00454B21"/>
    <w:pPr>
      <w:pBdr>
        <w:top w:val="single" w:sz="4" w:space="0" w:color="auto"/>
        <w:left w:val="single" w:sz="4" w:space="13"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i/>
      <w:iCs/>
    </w:rPr>
  </w:style>
  <w:style w:type="paragraph" w:customStyle="1" w:styleId="xl45">
    <w:name w:val="xl45"/>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rPr>
  </w:style>
  <w:style w:type="paragraph" w:customStyle="1" w:styleId="xl46">
    <w:name w:val="xl46"/>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FFFFFF"/>
      <w:sz w:val="28"/>
      <w:szCs w:val="28"/>
    </w:rPr>
  </w:style>
  <w:style w:type="paragraph" w:customStyle="1" w:styleId="xl47">
    <w:name w:val="xl47"/>
    <w:basedOn w:val="a"/>
    <w:rsid w:val="00454B21"/>
    <w:pPr>
      <w:pBdr>
        <w:top w:val="single" w:sz="4" w:space="0" w:color="auto"/>
        <w:left w:val="single" w:sz="4" w:space="31" w:color="auto"/>
        <w:bottom w:val="single" w:sz="4" w:space="0" w:color="auto"/>
        <w:right w:val="single" w:sz="4" w:space="0" w:color="auto"/>
      </w:pBdr>
      <w:spacing w:before="100" w:beforeAutospacing="1" w:after="100" w:afterAutospacing="1"/>
      <w:ind w:firstLineChars="300" w:firstLine="300"/>
      <w:textAlignment w:val="center"/>
    </w:pPr>
    <w:rPr>
      <w:rFonts w:ascii="Arial" w:hAnsi="Arial" w:cs="Arial"/>
      <w:color w:val="FFFFFF"/>
    </w:rPr>
  </w:style>
  <w:style w:type="paragraph" w:customStyle="1" w:styleId="xl48">
    <w:name w:val="xl48"/>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b/>
      <w:bCs/>
      <w:color w:val="FFFFFF"/>
    </w:rPr>
  </w:style>
  <w:style w:type="paragraph" w:customStyle="1" w:styleId="xl49">
    <w:name w:val="xl49"/>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FFFFFF"/>
    </w:rPr>
  </w:style>
  <w:style w:type="paragraph" w:customStyle="1" w:styleId="xl50">
    <w:name w:val="xl50"/>
    <w:basedOn w:val="a"/>
    <w:rsid w:val="00454B21"/>
    <w:pPr>
      <w:pBdr>
        <w:top w:val="single" w:sz="4" w:space="0" w:color="auto"/>
        <w:left w:val="single" w:sz="4" w:space="26"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color w:val="FFFFFF"/>
    </w:rPr>
  </w:style>
  <w:style w:type="paragraph" w:customStyle="1" w:styleId="xl52">
    <w:name w:val="xl52"/>
    <w:basedOn w:val="a"/>
    <w:rsid w:val="00454B21"/>
    <w:pPr>
      <w:pBdr>
        <w:top w:val="single" w:sz="4" w:space="0" w:color="auto"/>
      </w:pBdr>
      <w:spacing w:before="100" w:beforeAutospacing="1" w:after="100" w:afterAutospacing="1"/>
      <w:jc w:val="center"/>
      <w:textAlignment w:val="center"/>
    </w:pPr>
    <w:rPr>
      <w:rFonts w:ascii="Arial" w:hAnsi="Arial" w:cs="Arial"/>
    </w:rPr>
  </w:style>
  <w:style w:type="paragraph" w:customStyle="1" w:styleId="xl53">
    <w:name w:val="xl53"/>
    <w:basedOn w:val="a"/>
    <w:rsid w:val="00454B21"/>
    <w:pPr>
      <w:pBdr>
        <w:top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4">
    <w:name w:val="xl54"/>
    <w:basedOn w:val="a"/>
    <w:rsid w:val="00454B21"/>
    <w:pPr>
      <w:pBdr>
        <w:left w:val="single" w:sz="4" w:space="0" w:color="auto"/>
      </w:pBdr>
      <w:spacing w:before="100" w:beforeAutospacing="1" w:after="100" w:afterAutospacing="1"/>
      <w:jc w:val="center"/>
      <w:textAlignment w:val="center"/>
    </w:pPr>
    <w:rPr>
      <w:rFonts w:ascii="Arial" w:hAnsi="Arial" w:cs="Arial"/>
    </w:rPr>
  </w:style>
  <w:style w:type="paragraph" w:customStyle="1" w:styleId="xl55">
    <w:name w:val="xl55"/>
    <w:basedOn w:val="a"/>
    <w:rsid w:val="00454B21"/>
    <w:pPr>
      <w:spacing w:before="100" w:beforeAutospacing="1" w:after="100" w:afterAutospacing="1"/>
      <w:jc w:val="center"/>
      <w:textAlignment w:val="center"/>
    </w:pPr>
    <w:rPr>
      <w:rFonts w:ascii="Arial" w:hAnsi="Arial" w:cs="Arial"/>
    </w:rPr>
  </w:style>
  <w:style w:type="paragraph" w:customStyle="1" w:styleId="xl56">
    <w:name w:val="xl56"/>
    <w:basedOn w:val="a"/>
    <w:rsid w:val="00454B21"/>
    <w:pPr>
      <w:pBdr>
        <w:right w:val="single" w:sz="4" w:space="0" w:color="auto"/>
      </w:pBdr>
      <w:spacing w:before="100" w:beforeAutospacing="1" w:after="100" w:afterAutospacing="1"/>
      <w:jc w:val="center"/>
      <w:textAlignment w:val="center"/>
    </w:pPr>
    <w:rPr>
      <w:rFonts w:ascii="Arial" w:hAnsi="Arial" w:cs="Arial"/>
    </w:rPr>
  </w:style>
  <w:style w:type="paragraph" w:customStyle="1" w:styleId="xl57">
    <w:name w:val="xl57"/>
    <w:basedOn w:val="a"/>
    <w:rsid w:val="00454B21"/>
    <w:pPr>
      <w:pBdr>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59">
    <w:name w:val="xl59"/>
    <w:basedOn w:val="a"/>
    <w:rsid w:val="00454B21"/>
    <w:pPr>
      <w:pBdr>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0">
    <w:name w:val="xl60"/>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61">
    <w:name w:val="xl61"/>
    <w:basedOn w:val="a"/>
    <w:rsid w:val="00454B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40"/>
      <w:szCs w:val="40"/>
    </w:rPr>
  </w:style>
  <w:style w:type="character" w:styleId="afa">
    <w:name w:val="annotation reference"/>
    <w:uiPriority w:val="99"/>
    <w:semiHidden/>
    <w:rsid w:val="00C74910"/>
    <w:rPr>
      <w:sz w:val="16"/>
      <w:szCs w:val="16"/>
    </w:rPr>
  </w:style>
  <w:style w:type="paragraph" w:styleId="afb">
    <w:name w:val="annotation text"/>
    <w:basedOn w:val="a"/>
    <w:link w:val="afc"/>
    <w:uiPriority w:val="99"/>
    <w:rsid w:val="00C74910"/>
    <w:rPr>
      <w:sz w:val="20"/>
      <w:szCs w:val="20"/>
    </w:rPr>
  </w:style>
  <w:style w:type="paragraph" w:styleId="afd">
    <w:name w:val="annotation subject"/>
    <w:basedOn w:val="afb"/>
    <w:next w:val="afb"/>
    <w:link w:val="afe"/>
    <w:uiPriority w:val="99"/>
    <w:semiHidden/>
    <w:rsid w:val="00C74910"/>
    <w:rPr>
      <w:b/>
      <w:bCs/>
    </w:rPr>
  </w:style>
  <w:style w:type="paragraph" w:styleId="aff">
    <w:name w:val="endnote text"/>
    <w:basedOn w:val="a"/>
    <w:link w:val="aff0"/>
    <w:uiPriority w:val="99"/>
    <w:rsid w:val="008C1D93"/>
    <w:rPr>
      <w:rFonts w:ascii="CG Times (W1)" w:hAnsi="CG Times (W1)"/>
      <w:sz w:val="20"/>
      <w:szCs w:val="20"/>
    </w:rPr>
  </w:style>
  <w:style w:type="paragraph" w:customStyle="1" w:styleId="aff1">
    <w:name w:val="Примечание"/>
    <w:basedOn w:val="31"/>
    <w:rsid w:val="00EB54D4"/>
    <w:pPr>
      <w:ind w:right="0" w:firstLine="0"/>
    </w:pPr>
    <w:rPr>
      <w:i/>
      <w:color w:val="auto"/>
      <w:sz w:val="22"/>
      <w:szCs w:val="22"/>
    </w:rPr>
  </w:style>
  <w:style w:type="paragraph" w:customStyle="1" w:styleId="aff2">
    <w:name w:val="Наименование таблиц"/>
    <w:basedOn w:val="ad"/>
    <w:rsid w:val="00C94061"/>
    <w:pPr>
      <w:ind w:left="1080" w:right="900"/>
    </w:pPr>
    <w:rPr>
      <w:color w:val="auto"/>
      <w:sz w:val="24"/>
    </w:rPr>
  </w:style>
  <w:style w:type="paragraph" w:customStyle="1" w:styleId="Style1">
    <w:name w:val="Style1"/>
    <w:basedOn w:val="a"/>
    <w:rsid w:val="009363C3"/>
    <w:pPr>
      <w:widowControl w:val="0"/>
      <w:autoSpaceDE w:val="0"/>
      <w:autoSpaceDN w:val="0"/>
      <w:adjustRightInd w:val="0"/>
      <w:spacing w:line="317" w:lineRule="exact"/>
      <w:ind w:hanging="384"/>
    </w:pPr>
  </w:style>
  <w:style w:type="paragraph" w:customStyle="1" w:styleId="Style2">
    <w:name w:val="Style2"/>
    <w:basedOn w:val="a"/>
    <w:rsid w:val="009363C3"/>
    <w:pPr>
      <w:widowControl w:val="0"/>
      <w:autoSpaceDE w:val="0"/>
      <w:autoSpaceDN w:val="0"/>
      <w:adjustRightInd w:val="0"/>
    </w:pPr>
  </w:style>
  <w:style w:type="character" w:styleId="aff3">
    <w:name w:val="FollowedHyperlink"/>
    <w:uiPriority w:val="99"/>
    <w:rsid w:val="00D7347F"/>
    <w:rPr>
      <w:color w:val="800080"/>
      <w:u w:val="single"/>
    </w:rPr>
  </w:style>
  <w:style w:type="paragraph" w:customStyle="1" w:styleId="ConsPlusTitle">
    <w:name w:val="ConsPlusTitle"/>
    <w:rsid w:val="00743BD6"/>
    <w:pPr>
      <w:widowControl w:val="0"/>
      <w:autoSpaceDE w:val="0"/>
      <w:autoSpaceDN w:val="0"/>
      <w:adjustRightInd w:val="0"/>
    </w:pPr>
    <w:rPr>
      <w:b/>
      <w:bCs/>
      <w:sz w:val="24"/>
      <w:szCs w:val="24"/>
    </w:rPr>
  </w:style>
  <w:style w:type="paragraph" w:styleId="aff4">
    <w:name w:val="Document Map"/>
    <w:basedOn w:val="a"/>
    <w:link w:val="aff5"/>
    <w:semiHidden/>
    <w:rsid w:val="00D130C9"/>
    <w:pPr>
      <w:shd w:val="clear" w:color="auto" w:fill="000080"/>
    </w:pPr>
    <w:rPr>
      <w:rFonts w:ascii="Tahoma" w:hAnsi="Tahoma" w:cs="Tahoma"/>
      <w:sz w:val="20"/>
      <w:szCs w:val="20"/>
    </w:rPr>
  </w:style>
  <w:style w:type="paragraph" w:styleId="12">
    <w:name w:val="index 1"/>
    <w:basedOn w:val="a"/>
    <w:next w:val="a"/>
    <w:autoRedefine/>
    <w:semiHidden/>
    <w:rsid w:val="00FA2801"/>
    <w:pPr>
      <w:ind w:left="240" w:hanging="240"/>
    </w:pPr>
  </w:style>
  <w:style w:type="numbering" w:customStyle="1" w:styleId="13">
    <w:name w:val="Нет списка1"/>
    <w:next w:val="a2"/>
    <w:uiPriority w:val="99"/>
    <w:semiHidden/>
    <w:unhideWhenUsed/>
    <w:rsid w:val="00C565B7"/>
  </w:style>
  <w:style w:type="character" w:customStyle="1" w:styleId="10">
    <w:name w:val="Заголовок 1 Знак"/>
    <w:aliases w:val="Заголовок 1 (16 пт) Знак"/>
    <w:link w:val="1"/>
    <w:rsid w:val="00C565B7"/>
    <w:rPr>
      <w:b/>
      <w:smallCaps/>
      <w:sz w:val="28"/>
      <w:lang w:val="en-US"/>
    </w:rPr>
  </w:style>
  <w:style w:type="character" w:customStyle="1" w:styleId="20">
    <w:name w:val="Заголовок 2 Знак"/>
    <w:link w:val="2"/>
    <w:rsid w:val="00C565B7"/>
    <w:rPr>
      <w:b/>
      <w:sz w:val="28"/>
      <w:szCs w:val="24"/>
    </w:rPr>
  </w:style>
  <w:style w:type="character" w:customStyle="1" w:styleId="30">
    <w:name w:val="Заголовок 3 Знак"/>
    <w:link w:val="3"/>
    <w:rsid w:val="00C565B7"/>
    <w:rPr>
      <w:sz w:val="28"/>
      <w:u w:val="single"/>
    </w:rPr>
  </w:style>
  <w:style w:type="character" w:customStyle="1" w:styleId="40">
    <w:name w:val="Заголовок 4 Знак"/>
    <w:aliases w:val="внутренние заголовки Знак"/>
    <w:link w:val="4"/>
    <w:rsid w:val="00C565B7"/>
    <w:rPr>
      <w:bCs/>
      <w:i/>
      <w:sz w:val="28"/>
      <w:szCs w:val="24"/>
    </w:rPr>
  </w:style>
  <w:style w:type="character" w:customStyle="1" w:styleId="50">
    <w:name w:val="Заголовок 5 Знак"/>
    <w:link w:val="5"/>
    <w:rsid w:val="00C565B7"/>
    <w:rPr>
      <w:b/>
      <w:bCs/>
      <w:color w:val="0000FF"/>
      <w:sz w:val="16"/>
    </w:rPr>
  </w:style>
  <w:style w:type="character" w:customStyle="1" w:styleId="60">
    <w:name w:val="Заголовок 6 Знак"/>
    <w:link w:val="6"/>
    <w:uiPriority w:val="9"/>
    <w:rsid w:val="00C565B7"/>
    <w:rPr>
      <w:bCs/>
      <w:sz w:val="28"/>
      <w:szCs w:val="24"/>
    </w:rPr>
  </w:style>
  <w:style w:type="character" w:customStyle="1" w:styleId="70">
    <w:name w:val="Заголовок 7 Знак"/>
    <w:link w:val="7"/>
    <w:rsid w:val="00C565B7"/>
    <w:rPr>
      <w:b/>
      <w:bCs/>
      <w:sz w:val="24"/>
      <w:szCs w:val="24"/>
    </w:rPr>
  </w:style>
  <w:style w:type="character" w:customStyle="1" w:styleId="80">
    <w:name w:val="Заголовок 8 Знак"/>
    <w:link w:val="8"/>
    <w:rsid w:val="00C565B7"/>
    <w:rPr>
      <w:b/>
      <w:bCs/>
      <w:sz w:val="24"/>
      <w:szCs w:val="24"/>
    </w:rPr>
  </w:style>
  <w:style w:type="character" w:customStyle="1" w:styleId="90">
    <w:name w:val="Заголовок 9 Знак"/>
    <w:link w:val="9"/>
    <w:rsid w:val="00C565B7"/>
    <w:rPr>
      <w:b/>
      <w:bCs/>
      <w:sz w:val="16"/>
    </w:rPr>
  </w:style>
  <w:style w:type="numbering" w:customStyle="1" w:styleId="110">
    <w:name w:val="Нет списка11"/>
    <w:next w:val="a2"/>
    <w:uiPriority w:val="99"/>
    <w:semiHidden/>
    <w:rsid w:val="00C565B7"/>
  </w:style>
  <w:style w:type="character" w:customStyle="1" w:styleId="a4">
    <w:name w:val="Название Знак"/>
    <w:link w:val="a3"/>
    <w:rsid w:val="00C565B7"/>
    <w:rPr>
      <w:b/>
      <w:color w:val="000000"/>
      <w:sz w:val="28"/>
    </w:rPr>
  </w:style>
  <w:style w:type="character" w:customStyle="1" w:styleId="22">
    <w:name w:val="Основной текст 2 Знак"/>
    <w:link w:val="21"/>
    <w:rsid w:val="00C565B7"/>
    <w:rPr>
      <w:sz w:val="24"/>
    </w:rPr>
  </w:style>
  <w:style w:type="character" w:customStyle="1" w:styleId="a7">
    <w:name w:val="Верхний колонтитул Знак"/>
    <w:link w:val="a6"/>
    <w:uiPriority w:val="99"/>
    <w:rsid w:val="00C565B7"/>
    <w:rPr>
      <w:color w:val="000000"/>
      <w:sz w:val="28"/>
    </w:rPr>
  </w:style>
  <w:style w:type="character" w:customStyle="1" w:styleId="a9">
    <w:name w:val="Основной текст с отступом Знак"/>
    <w:link w:val="a8"/>
    <w:rsid w:val="00C565B7"/>
    <w:rPr>
      <w:color w:val="000000"/>
      <w:sz w:val="28"/>
    </w:rPr>
  </w:style>
  <w:style w:type="character" w:customStyle="1" w:styleId="24">
    <w:name w:val="Основной текст с отступом 2 Знак"/>
    <w:link w:val="23"/>
    <w:rsid w:val="00C565B7"/>
    <w:rPr>
      <w:sz w:val="28"/>
    </w:rPr>
  </w:style>
  <w:style w:type="character" w:customStyle="1" w:styleId="ac">
    <w:name w:val="Нижний колонтитул Знак"/>
    <w:link w:val="ab"/>
    <w:uiPriority w:val="99"/>
    <w:rsid w:val="00C565B7"/>
    <w:rPr>
      <w:sz w:val="28"/>
    </w:rPr>
  </w:style>
  <w:style w:type="character" w:customStyle="1" w:styleId="34">
    <w:name w:val="Основной текст 3 Знак"/>
    <w:link w:val="33"/>
    <w:rsid w:val="00C565B7"/>
    <w:rPr>
      <w:sz w:val="22"/>
    </w:rPr>
  </w:style>
  <w:style w:type="character" w:customStyle="1" w:styleId="ae">
    <w:name w:val="Основной текст Знак"/>
    <w:aliases w:val="BodyText Знак,bt Знак"/>
    <w:link w:val="ad"/>
    <w:rsid w:val="00C565B7"/>
    <w:rPr>
      <w:b/>
      <w:color w:val="000000"/>
      <w:sz w:val="28"/>
    </w:rPr>
  </w:style>
  <w:style w:type="table" w:customStyle="1" w:styleId="14">
    <w:name w:val="Сетка таблицы1"/>
    <w:basedOn w:val="a1"/>
    <w:next w:val="af3"/>
    <w:uiPriority w:val="39"/>
    <w:rsid w:val="00C565B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6">
    <w:name w:val="Текст сноски Знак"/>
    <w:link w:val="af5"/>
    <w:uiPriority w:val="99"/>
    <w:rsid w:val="00C565B7"/>
  </w:style>
  <w:style w:type="character" w:customStyle="1" w:styleId="af9">
    <w:name w:val="Текст выноски Знак"/>
    <w:link w:val="af8"/>
    <w:uiPriority w:val="99"/>
    <w:semiHidden/>
    <w:rsid w:val="00C565B7"/>
    <w:rPr>
      <w:rFonts w:ascii="Tahoma" w:hAnsi="Tahoma" w:cs="Tahoma"/>
      <w:sz w:val="16"/>
      <w:szCs w:val="16"/>
    </w:rPr>
  </w:style>
  <w:style w:type="character" w:customStyle="1" w:styleId="afc">
    <w:name w:val="Текст примечания Знак"/>
    <w:link w:val="afb"/>
    <w:uiPriority w:val="99"/>
    <w:rsid w:val="00C565B7"/>
  </w:style>
  <w:style w:type="character" w:customStyle="1" w:styleId="afe">
    <w:name w:val="Тема примечания Знак"/>
    <w:link w:val="afd"/>
    <w:uiPriority w:val="99"/>
    <w:semiHidden/>
    <w:rsid w:val="00C565B7"/>
    <w:rPr>
      <w:b/>
      <w:bCs/>
    </w:rPr>
  </w:style>
  <w:style w:type="character" w:customStyle="1" w:styleId="aff0">
    <w:name w:val="Текст концевой сноски Знак"/>
    <w:link w:val="aff"/>
    <w:uiPriority w:val="99"/>
    <w:rsid w:val="00C565B7"/>
    <w:rPr>
      <w:rFonts w:ascii="CG Times (W1)" w:hAnsi="CG Times (W1)"/>
    </w:rPr>
  </w:style>
  <w:style w:type="character" w:customStyle="1" w:styleId="aff5">
    <w:name w:val="Схема документа Знак"/>
    <w:link w:val="aff4"/>
    <w:semiHidden/>
    <w:rsid w:val="00C565B7"/>
    <w:rPr>
      <w:rFonts w:ascii="Tahoma" w:hAnsi="Tahoma" w:cs="Tahoma"/>
      <w:shd w:val="clear" w:color="auto" w:fill="000080"/>
    </w:rPr>
  </w:style>
  <w:style w:type="paragraph" w:customStyle="1" w:styleId="xl66">
    <w:name w:val="xl66"/>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67">
    <w:name w:val="xl67"/>
    <w:basedOn w:val="a"/>
    <w:rsid w:val="00C565B7"/>
    <w:pPr>
      <w:pBdr>
        <w:left w:val="single" w:sz="4" w:space="0" w:color="auto"/>
        <w:bottom w:val="single" w:sz="4" w:space="0" w:color="auto"/>
        <w:right w:val="single" w:sz="4" w:space="0" w:color="auto"/>
      </w:pBdr>
      <w:spacing w:before="100" w:beforeAutospacing="1" w:after="100" w:afterAutospacing="1"/>
    </w:pPr>
    <w:rPr>
      <w:b/>
      <w:bCs/>
    </w:rPr>
  </w:style>
  <w:style w:type="paragraph" w:customStyle="1" w:styleId="xl68">
    <w:name w:val="xl68"/>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u w:val="single"/>
    </w:rPr>
  </w:style>
  <w:style w:type="paragraph" w:customStyle="1" w:styleId="xl69">
    <w:name w:val="xl69"/>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0">
    <w:name w:val="xl70"/>
    <w:basedOn w:val="a"/>
    <w:rsid w:val="00C565B7"/>
    <w:pPr>
      <w:pBdr>
        <w:top w:val="single" w:sz="4" w:space="0" w:color="auto"/>
        <w:left w:val="single" w:sz="4" w:space="18" w:color="auto"/>
        <w:bottom w:val="single" w:sz="4" w:space="0" w:color="auto"/>
        <w:right w:val="single" w:sz="4" w:space="0" w:color="auto"/>
      </w:pBdr>
      <w:spacing w:before="100" w:beforeAutospacing="1" w:after="100" w:afterAutospacing="1"/>
      <w:ind w:firstLineChars="200" w:firstLine="200"/>
    </w:pPr>
  </w:style>
  <w:style w:type="paragraph" w:customStyle="1" w:styleId="xl71">
    <w:name w:val="xl71"/>
    <w:basedOn w:val="a"/>
    <w:rsid w:val="00C565B7"/>
    <w:pPr>
      <w:pBdr>
        <w:top w:val="single" w:sz="4" w:space="0" w:color="auto"/>
        <w:left w:val="single" w:sz="4" w:space="31" w:color="auto"/>
        <w:bottom w:val="single" w:sz="4" w:space="0" w:color="auto"/>
        <w:right w:val="single" w:sz="4" w:space="0" w:color="auto"/>
      </w:pBdr>
      <w:spacing w:before="100" w:beforeAutospacing="1" w:after="100" w:afterAutospacing="1"/>
      <w:ind w:firstLineChars="400" w:firstLine="400"/>
    </w:pPr>
  </w:style>
  <w:style w:type="paragraph" w:customStyle="1" w:styleId="xl72">
    <w:name w:val="xl72"/>
    <w:basedOn w:val="a"/>
    <w:rsid w:val="00C565B7"/>
    <w:pPr>
      <w:pBdr>
        <w:top w:val="single" w:sz="4" w:space="0" w:color="auto"/>
        <w:left w:val="single" w:sz="4" w:space="31" w:color="auto"/>
        <w:bottom w:val="single" w:sz="4" w:space="0" w:color="auto"/>
        <w:right w:val="single" w:sz="4" w:space="0" w:color="auto"/>
      </w:pBdr>
      <w:spacing w:before="100" w:beforeAutospacing="1" w:after="100" w:afterAutospacing="1"/>
      <w:ind w:firstLineChars="400" w:firstLine="400"/>
    </w:pPr>
  </w:style>
  <w:style w:type="paragraph" w:customStyle="1" w:styleId="xl73">
    <w:name w:val="xl73"/>
    <w:basedOn w:val="a"/>
    <w:rsid w:val="00C565B7"/>
    <w:pPr>
      <w:pBdr>
        <w:top w:val="single" w:sz="4" w:space="0" w:color="auto"/>
        <w:left w:val="single" w:sz="4" w:space="31" w:color="auto"/>
        <w:bottom w:val="single" w:sz="4" w:space="0" w:color="auto"/>
        <w:right w:val="single" w:sz="4" w:space="0" w:color="auto"/>
      </w:pBdr>
      <w:spacing w:before="100" w:beforeAutospacing="1" w:after="100" w:afterAutospacing="1"/>
      <w:ind w:firstLineChars="600" w:firstLine="600"/>
    </w:pPr>
  </w:style>
  <w:style w:type="paragraph" w:customStyle="1" w:styleId="xl74">
    <w:name w:val="xl74"/>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
    <w:name w:val="xl76"/>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9">
    <w:name w:val="xl79"/>
    <w:basedOn w:val="a"/>
    <w:rsid w:val="00C565B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0">
    <w:name w:val="xl80"/>
    <w:basedOn w:val="a"/>
    <w:rsid w:val="00C565B7"/>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81">
    <w:name w:val="xl81"/>
    <w:basedOn w:val="a"/>
    <w:rsid w:val="00C565B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styleId="aff6">
    <w:name w:val="endnote reference"/>
    <w:uiPriority w:val="99"/>
    <w:rsid w:val="00A02FBC"/>
    <w:rPr>
      <w:vertAlign w:val="superscript"/>
    </w:rPr>
  </w:style>
  <w:style w:type="table" w:customStyle="1" w:styleId="26">
    <w:name w:val="Сетка таблицы2"/>
    <w:basedOn w:val="a1"/>
    <w:next w:val="af3"/>
    <w:uiPriority w:val="39"/>
    <w:rsid w:val="00827B5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
    <w:name w:val="Сетка таблицы3"/>
    <w:basedOn w:val="a1"/>
    <w:next w:val="af3"/>
    <w:uiPriority w:val="59"/>
    <w:rsid w:val="00827B54"/>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7">
    <w:name w:val="List Paragraph"/>
    <w:basedOn w:val="a"/>
    <w:link w:val="aff8"/>
    <w:uiPriority w:val="34"/>
    <w:qFormat/>
    <w:rsid w:val="00C6048B"/>
    <w:pPr>
      <w:ind w:left="720"/>
      <w:contextualSpacing/>
    </w:pPr>
  </w:style>
  <w:style w:type="paragraph" w:styleId="aff9">
    <w:name w:val="Revision"/>
    <w:hidden/>
    <w:uiPriority w:val="99"/>
    <w:semiHidden/>
    <w:rsid w:val="009767D4"/>
    <w:rPr>
      <w:sz w:val="24"/>
      <w:szCs w:val="24"/>
    </w:rPr>
  </w:style>
  <w:style w:type="table" w:customStyle="1" w:styleId="41">
    <w:name w:val="Сетка таблицы4"/>
    <w:basedOn w:val="a1"/>
    <w:next w:val="af3"/>
    <w:uiPriority w:val="59"/>
    <w:rsid w:val="00E453D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9">
    <w:name w:val="Style9"/>
    <w:basedOn w:val="a"/>
    <w:rsid w:val="00521540"/>
    <w:pPr>
      <w:widowControl w:val="0"/>
      <w:autoSpaceDE w:val="0"/>
      <w:autoSpaceDN w:val="0"/>
      <w:adjustRightInd w:val="0"/>
      <w:spacing w:line="322" w:lineRule="exact"/>
      <w:ind w:firstLine="706"/>
      <w:jc w:val="both"/>
    </w:pPr>
  </w:style>
  <w:style w:type="table" w:customStyle="1" w:styleId="51">
    <w:name w:val="Сетка таблицы5"/>
    <w:basedOn w:val="a1"/>
    <w:next w:val="af3"/>
    <w:uiPriority w:val="59"/>
    <w:rsid w:val="000C2BFC"/>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1"/>
    <w:next w:val="af3"/>
    <w:uiPriority w:val="59"/>
    <w:rsid w:val="006A48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
    <w:name w:val="Сетка таблицы7"/>
    <w:basedOn w:val="a1"/>
    <w:next w:val="af3"/>
    <w:uiPriority w:val="59"/>
    <w:rsid w:val="006A4868"/>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
    <w:name w:val="Сетка таблицы8"/>
    <w:basedOn w:val="a1"/>
    <w:next w:val="af3"/>
    <w:uiPriority w:val="59"/>
    <w:rsid w:val="008C742A"/>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
    <w:name w:val="Нет списка2"/>
    <w:next w:val="a2"/>
    <w:uiPriority w:val="99"/>
    <w:semiHidden/>
    <w:unhideWhenUsed/>
    <w:rsid w:val="00514C35"/>
  </w:style>
  <w:style w:type="table" w:customStyle="1" w:styleId="111">
    <w:name w:val="Сетка таблицы11"/>
    <w:uiPriority w:val="99"/>
    <w:rsid w:val="00514C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8">
    <w:name w:val="Абзац списка Знак"/>
    <w:link w:val="aff7"/>
    <w:uiPriority w:val="34"/>
    <w:locked/>
    <w:rsid w:val="00514C35"/>
    <w:rPr>
      <w:sz w:val="24"/>
      <w:szCs w:val="24"/>
    </w:rPr>
  </w:style>
  <w:style w:type="table" w:customStyle="1" w:styleId="91">
    <w:name w:val="Сетка таблицы9"/>
    <w:basedOn w:val="a1"/>
    <w:next w:val="af3"/>
    <w:uiPriority w:val="59"/>
    <w:rsid w:val="00514C35"/>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ветлый список - Акцент 11"/>
    <w:uiPriority w:val="99"/>
    <w:rsid w:val="00514C35"/>
    <w:rPr>
      <w:sz w:val="24"/>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110">
    <w:name w:val="Светлая сетка - Акцент 11"/>
    <w:uiPriority w:val="99"/>
    <w:rsid w:val="00514C35"/>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styleId="affa">
    <w:name w:val="Subtitle"/>
    <w:basedOn w:val="a"/>
    <w:next w:val="a"/>
    <w:link w:val="affb"/>
    <w:uiPriority w:val="99"/>
    <w:qFormat/>
    <w:rsid w:val="00514C35"/>
    <w:pPr>
      <w:numPr>
        <w:ilvl w:val="1"/>
      </w:numPr>
    </w:pPr>
    <w:rPr>
      <w:rFonts w:ascii="Cambria" w:hAnsi="Cambria"/>
      <w:i/>
      <w:iCs/>
      <w:color w:val="4F81BD"/>
      <w:spacing w:val="15"/>
    </w:rPr>
  </w:style>
  <w:style w:type="character" w:customStyle="1" w:styleId="affb">
    <w:name w:val="Подзаголовок Знак"/>
    <w:link w:val="affa"/>
    <w:uiPriority w:val="99"/>
    <w:rsid w:val="00514C35"/>
    <w:rPr>
      <w:rFonts w:ascii="Cambria" w:hAnsi="Cambria"/>
      <w:i/>
      <w:iCs/>
      <w:color w:val="4F81BD"/>
      <w:spacing w:val="15"/>
      <w:sz w:val="24"/>
      <w:szCs w:val="24"/>
    </w:rPr>
  </w:style>
  <w:style w:type="paragraph" w:customStyle="1" w:styleId="affc">
    <w:name w:val="О"/>
    <w:uiPriority w:val="99"/>
    <w:rsid w:val="00514C35"/>
    <w:pPr>
      <w:widowControl w:val="0"/>
    </w:pPr>
    <w:rPr>
      <w:sz w:val="24"/>
      <w:szCs w:val="28"/>
    </w:rPr>
  </w:style>
  <w:style w:type="paragraph" w:styleId="affd">
    <w:name w:val="TOC Heading"/>
    <w:basedOn w:val="1"/>
    <w:next w:val="a"/>
    <w:uiPriority w:val="39"/>
    <w:qFormat/>
    <w:rsid w:val="00514C35"/>
    <w:pPr>
      <w:keepLines/>
      <w:numPr>
        <w:numId w:val="0"/>
      </w:numPr>
      <w:spacing w:before="480" w:after="0" w:line="276" w:lineRule="auto"/>
      <w:outlineLvl w:val="9"/>
    </w:pPr>
    <w:rPr>
      <w:rFonts w:ascii="Cambria" w:hAnsi="Cambria"/>
      <w:smallCaps w:val="0"/>
      <w:color w:val="365F91"/>
      <w:szCs w:val="28"/>
      <w:lang w:val="ru-RU" w:eastAsia="en-US"/>
    </w:rPr>
  </w:style>
  <w:style w:type="character" w:styleId="affe">
    <w:name w:val="Emphasis"/>
    <w:uiPriority w:val="99"/>
    <w:qFormat/>
    <w:rsid w:val="00514C35"/>
    <w:rPr>
      <w:rFonts w:cs="Times New Roman"/>
      <w:i/>
      <w:iCs/>
    </w:rPr>
  </w:style>
  <w:style w:type="table" w:customStyle="1" w:styleId="-12">
    <w:name w:val="Светлая сетка - Акцент 12"/>
    <w:uiPriority w:val="62"/>
    <w:rsid w:val="00514C35"/>
    <w:pPr>
      <w:jc w:val="center"/>
    </w:pPr>
    <w:rPr>
      <w:rFonts w:ascii="Cambria" w:hAnsi="Cambria"/>
      <w:szCs w:val="28"/>
    </w:rPr>
    <w:tblPr>
      <w:tblStyleRowBandSize w:val="1"/>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rPr>
      <w:cantSplit/>
      <w:jc w:val="center"/>
    </w:trPr>
  </w:style>
  <w:style w:type="table" w:customStyle="1" w:styleId="15">
    <w:name w:val="Стиль1"/>
    <w:uiPriority w:val="99"/>
    <w:rsid w:val="00514C35"/>
    <w:pPr>
      <w:jc w:val="center"/>
    </w:pPr>
    <w:rPr>
      <w:rFonts w:ascii="Cambria" w:hAnsi="Cambria"/>
      <w:szCs w:val="28"/>
    </w:rPr>
    <w:tblPr>
      <w:tblStyleRow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styleId="afff">
    <w:name w:val="Plain Text"/>
    <w:basedOn w:val="a"/>
    <w:link w:val="afff0"/>
    <w:uiPriority w:val="99"/>
    <w:rsid w:val="00514C35"/>
    <w:rPr>
      <w:rFonts w:ascii="Book Antiqua" w:eastAsia="Calibri" w:hAnsi="Book Antiqua"/>
      <w:sz w:val="26"/>
      <w:szCs w:val="21"/>
      <w:lang w:eastAsia="en-US"/>
    </w:rPr>
  </w:style>
  <w:style w:type="character" w:customStyle="1" w:styleId="afff0">
    <w:name w:val="Текст Знак"/>
    <w:link w:val="afff"/>
    <w:uiPriority w:val="99"/>
    <w:rsid w:val="00514C35"/>
    <w:rPr>
      <w:rFonts w:ascii="Book Antiqua" w:eastAsia="Calibri" w:hAnsi="Book Antiqua"/>
      <w:sz w:val="26"/>
      <w:szCs w:val="21"/>
      <w:lang w:eastAsia="en-US"/>
    </w:rPr>
  </w:style>
  <w:style w:type="paragraph" w:styleId="afff1">
    <w:name w:val="No Spacing"/>
    <w:link w:val="afff2"/>
    <w:uiPriority w:val="1"/>
    <w:qFormat/>
    <w:rsid w:val="00514C35"/>
    <w:pPr>
      <w:jc w:val="center"/>
    </w:pPr>
    <w:rPr>
      <w:rFonts w:ascii="Calibri" w:eastAsia="Calibri" w:hAnsi="Calibri"/>
      <w:sz w:val="22"/>
      <w:szCs w:val="22"/>
      <w:lang w:eastAsia="en-US"/>
    </w:rPr>
  </w:style>
  <w:style w:type="table" w:customStyle="1" w:styleId="-111">
    <w:name w:val="Светлая сетка - Акцент 111"/>
    <w:uiPriority w:val="99"/>
    <w:rsid w:val="00514C35"/>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customStyle="1" w:styleId="Default">
    <w:name w:val="Default"/>
    <w:rsid w:val="00514C35"/>
    <w:pPr>
      <w:autoSpaceDE w:val="0"/>
      <w:autoSpaceDN w:val="0"/>
      <w:adjustRightInd w:val="0"/>
    </w:pPr>
    <w:rPr>
      <w:rFonts w:eastAsia="Calibri"/>
      <w:color w:val="000000"/>
      <w:sz w:val="24"/>
      <w:szCs w:val="24"/>
      <w:lang w:eastAsia="en-US"/>
    </w:rPr>
  </w:style>
  <w:style w:type="paragraph" w:styleId="afff3">
    <w:name w:val="Normal (Web)"/>
    <w:basedOn w:val="a"/>
    <w:uiPriority w:val="99"/>
    <w:rsid w:val="00514C35"/>
    <w:pPr>
      <w:spacing w:before="100" w:beforeAutospacing="1" w:after="100" w:afterAutospacing="1"/>
    </w:pPr>
  </w:style>
  <w:style w:type="paragraph" w:customStyle="1" w:styleId="rvps48221">
    <w:name w:val="rvps48221"/>
    <w:basedOn w:val="a"/>
    <w:uiPriority w:val="99"/>
    <w:rsid w:val="00514C35"/>
    <w:pPr>
      <w:spacing w:after="150"/>
    </w:pPr>
  </w:style>
  <w:style w:type="character" w:customStyle="1" w:styleId="rvts482213">
    <w:name w:val="rvts482213"/>
    <w:uiPriority w:val="99"/>
    <w:rsid w:val="00514C35"/>
    <w:rPr>
      <w:rFonts w:ascii="Arial" w:hAnsi="Arial" w:cs="Arial"/>
      <w:color w:val="000000"/>
      <w:sz w:val="20"/>
      <w:szCs w:val="20"/>
      <w:u w:val="none"/>
      <w:effect w:val="none"/>
      <w:shd w:val="clear" w:color="auto" w:fill="auto"/>
    </w:rPr>
  </w:style>
  <w:style w:type="table" w:customStyle="1" w:styleId="-1111">
    <w:name w:val="Светлая сетка - Акцент 1111"/>
    <w:uiPriority w:val="99"/>
    <w:rsid w:val="00514C35"/>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3">
    <w:name w:val="Светлая сетка - Акцент 113"/>
    <w:uiPriority w:val="99"/>
    <w:rsid w:val="00514C35"/>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210">
    <w:name w:val="Сетка таблицы21"/>
    <w:uiPriority w:val="99"/>
    <w:rsid w:val="00514C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Сетка таблицы31"/>
    <w:uiPriority w:val="99"/>
    <w:rsid w:val="00514C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ветлая сетка - Акцент 112"/>
    <w:uiPriority w:val="99"/>
    <w:rsid w:val="00514C35"/>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4">
    <w:name w:val="Светлая сетка - Акцент 114"/>
    <w:uiPriority w:val="99"/>
    <w:rsid w:val="00514C35"/>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2">
    <w:name w:val="Светлая сетка - Акцент 1112"/>
    <w:uiPriority w:val="99"/>
    <w:rsid w:val="00514C35"/>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410">
    <w:name w:val="Сетка таблицы41"/>
    <w:uiPriority w:val="99"/>
    <w:rsid w:val="00514C35"/>
    <w:rPr>
      <w:rFonts w:eastAsia="Calibri"/>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ветлая сетка - Акцент 115"/>
    <w:uiPriority w:val="99"/>
    <w:rsid w:val="00514C35"/>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6">
    <w:name w:val="Светлая сетка - Акцент 116"/>
    <w:uiPriority w:val="99"/>
    <w:rsid w:val="00514C35"/>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paragraph" w:customStyle="1" w:styleId="ConsPlusNormal">
    <w:name w:val="ConsPlusNormal"/>
    <w:uiPriority w:val="99"/>
    <w:rsid w:val="00514C35"/>
    <w:pPr>
      <w:autoSpaceDE w:val="0"/>
      <w:autoSpaceDN w:val="0"/>
      <w:adjustRightInd w:val="0"/>
    </w:pPr>
    <w:rPr>
      <w:rFonts w:ascii="Arial" w:eastAsia="Calibri" w:hAnsi="Arial" w:cs="Arial"/>
    </w:rPr>
  </w:style>
  <w:style w:type="character" w:customStyle="1" w:styleId="FontStyle12">
    <w:name w:val="Font Style12"/>
    <w:uiPriority w:val="99"/>
    <w:rsid w:val="00514C35"/>
    <w:rPr>
      <w:rFonts w:ascii="Times New Roman" w:hAnsi="Times New Roman"/>
      <w:sz w:val="24"/>
    </w:rPr>
  </w:style>
  <w:style w:type="paragraph" w:styleId="42">
    <w:name w:val="toc 4"/>
    <w:basedOn w:val="a"/>
    <w:next w:val="a"/>
    <w:autoRedefine/>
    <w:uiPriority w:val="39"/>
    <w:rsid w:val="00514C35"/>
    <w:pPr>
      <w:spacing w:line="276" w:lineRule="auto"/>
      <w:ind w:left="440"/>
    </w:pPr>
    <w:rPr>
      <w:rFonts w:ascii="Calibri" w:eastAsia="Calibri" w:hAnsi="Calibri"/>
      <w:sz w:val="20"/>
      <w:szCs w:val="20"/>
      <w:lang w:eastAsia="en-US"/>
    </w:rPr>
  </w:style>
  <w:style w:type="paragraph" w:styleId="52">
    <w:name w:val="toc 5"/>
    <w:basedOn w:val="a"/>
    <w:next w:val="a"/>
    <w:autoRedefine/>
    <w:uiPriority w:val="39"/>
    <w:rsid w:val="00514C35"/>
    <w:pPr>
      <w:spacing w:line="276" w:lineRule="auto"/>
      <w:ind w:left="660"/>
    </w:pPr>
    <w:rPr>
      <w:rFonts w:ascii="Calibri" w:eastAsia="Calibri" w:hAnsi="Calibri"/>
      <w:sz w:val="20"/>
      <w:szCs w:val="20"/>
      <w:lang w:eastAsia="en-US"/>
    </w:rPr>
  </w:style>
  <w:style w:type="paragraph" w:styleId="62">
    <w:name w:val="toc 6"/>
    <w:basedOn w:val="a"/>
    <w:next w:val="a"/>
    <w:autoRedefine/>
    <w:uiPriority w:val="39"/>
    <w:rsid w:val="00514C35"/>
    <w:pPr>
      <w:spacing w:line="276" w:lineRule="auto"/>
      <w:ind w:left="880"/>
    </w:pPr>
    <w:rPr>
      <w:rFonts w:ascii="Calibri" w:eastAsia="Calibri" w:hAnsi="Calibri"/>
      <w:sz w:val="20"/>
      <w:szCs w:val="20"/>
      <w:lang w:eastAsia="en-US"/>
    </w:rPr>
  </w:style>
  <w:style w:type="paragraph" w:styleId="72">
    <w:name w:val="toc 7"/>
    <w:basedOn w:val="a"/>
    <w:next w:val="a"/>
    <w:autoRedefine/>
    <w:uiPriority w:val="39"/>
    <w:rsid w:val="00514C35"/>
    <w:pPr>
      <w:spacing w:line="276" w:lineRule="auto"/>
      <w:ind w:left="1100"/>
    </w:pPr>
    <w:rPr>
      <w:rFonts w:ascii="Calibri" w:eastAsia="Calibri" w:hAnsi="Calibri"/>
      <w:sz w:val="20"/>
      <w:szCs w:val="20"/>
      <w:lang w:eastAsia="en-US"/>
    </w:rPr>
  </w:style>
  <w:style w:type="paragraph" w:styleId="82">
    <w:name w:val="toc 8"/>
    <w:basedOn w:val="a"/>
    <w:next w:val="a"/>
    <w:autoRedefine/>
    <w:uiPriority w:val="39"/>
    <w:rsid w:val="00514C35"/>
    <w:pPr>
      <w:spacing w:line="276" w:lineRule="auto"/>
      <w:ind w:left="1320"/>
    </w:pPr>
    <w:rPr>
      <w:rFonts w:ascii="Calibri" w:eastAsia="Calibri" w:hAnsi="Calibri"/>
      <w:sz w:val="20"/>
      <w:szCs w:val="20"/>
      <w:lang w:eastAsia="en-US"/>
    </w:rPr>
  </w:style>
  <w:style w:type="paragraph" w:styleId="92">
    <w:name w:val="toc 9"/>
    <w:basedOn w:val="a"/>
    <w:next w:val="a"/>
    <w:autoRedefine/>
    <w:uiPriority w:val="39"/>
    <w:rsid w:val="00514C35"/>
    <w:pPr>
      <w:spacing w:line="276" w:lineRule="auto"/>
      <w:ind w:left="1540"/>
    </w:pPr>
    <w:rPr>
      <w:rFonts w:ascii="Calibri" w:eastAsia="Calibri" w:hAnsi="Calibri"/>
      <w:sz w:val="20"/>
      <w:szCs w:val="20"/>
      <w:lang w:eastAsia="en-US"/>
    </w:rPr>
  </w:style>
  <w:style w:type="paragraph" w:styleId="afff4">
    <w:name w:val="Body Text First Indent"/>
    <w:basedOn w:val="ad"/>
    <w:link w:val="afff5"/>
    <w:uiPriority w:val="99"/>
    <w:rsid w:val="00514C35"/>
    <w:pPr>
      <w:ind w:firstLine="360"/>
    </w:pPr>
    <w:rPr>
      <w:b w:val="0"/>
      <w:color w:val="auto"/>
      <w:sz w:val="24"/>
      <w:szCs w:val="24"/>
    </w:rPr>
  </w:style>
  <w:style w:type="character" w:customStyle="1" w:styleId="afff5">
    <w:name w:val="Красная строка Знак"/>
    <w:link w:val="afff4"/>
    <w:uiPriority w:val="99"/>
    <w:rsid w:val="00514C35"/>
    <w:rPr>
      <w:b w:val="0"/>
      <w:color w:val="000000"/>
      <w:sz w:val="24"/>
      <w:szCs w:val="24"/>
    </w:rPr>
  </w:style>
  <w:style w:type="character" w:customStyle="1" w:styleId="afff2">
    <w:name w:val="Без интервала Знак"/>
    <w:link w:val="afff1"/>
    <w:uiPriority w:val="1"/>
    <w:rsid w:val="00514C35"/>
    <w:rPr>
      <w:rFonts w:ascii="Calibri" w:eastAsia="Calibri" w:hAnsi="Calibri"/>
      <w:sz w:val="22"/>
      <w:szCs w:val="22"/>
      <w:lang w:eastAsia="en-US"/>
    </w:rPr>
  </w:style>
  <w:style w:type="table" w:customStyle="1" w:styleId="100">
    <w:name w:val="Сетка таблицы10"/>
    <w:basedOn w:val="a1"/>
    <w:next w:val="af3"/>
    <w:uiPriority w:val="99"/>
    <w:rsid w:val="0062636F"/>
    <w:pPr>
      <w:ind w:firstLine="709"/>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1"/>
    <w:next w:val="af3"/>
    <w:uiPriority w:val="59"/>
    <w:rsid w:val="00F40F29"/>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7">
    <w:name w:val="Нет списка3"/>
    <w:next w:val="a2"/>
    <w:uiPriority w:val="99"/>
    <w:semiHidden/>
    <w:unhideWhenUsed/>
    <w:rsid w:val="00D87B4B"/>
  </w:style>
  <w:style w:type="numbering" w:customStyle="1" w:styleId="121">
    <w:name w:val="Нет списка12"/>
    <w:next w:val="a2"/>
    <w:uiPriority w:val="99"/>
    <w:semiHidden/>
    <w:unhideWhenUsed/>
    <w:rsid w:val="00D87B4B"/>
  </w:style>
  <w:style w:type="table" w:customStyle="1" w:styleId="130">
    <w:name w:val="Сетка таблицы13"/>
    <w:basedOn w:val="a1"/>
    <w:next w:val="af3"/>
    <w:rsid w:val="00D87B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0">
    <w:name w:val="Нет списка111"/>
    <w:next w:val="a2"/>
    <w:uiPriority w:val="99"/>
    <w:semiHidden/>
    <w:unhideWhenUsed/>
    <w:rsid w:val="00D87B4B"/>
  </w:style>
  <w:style w:type="numbering" w:customStyle="1" w:styleId="1111">
    <w:name w:val="Нет списка1111"/>
    <w:next w:val="a2"/>
    <w:uiPriority w:val="99"/>
    <w:semiHidden/>
    <w:rsid w:val="00D87B4B"/>
  </w:style>
  <w:style w:type="table" w:customStyle="1" w:styleId="140">
    <w:name w:val="Сетка таблицы14"/>
    <w:basedOn w:val="a1"/>
    <w:next w:val="af3"/>
    <w:rsid w:val="00D87B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f3"/>
    <w:uiPriority w:val="99"/>
    <w:rsid w:val="00D87B4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0">
    <w:name w:val="Сетка таблицы32"/>
    <w:basedOn w:val="a1"/>
    <w:next w:val="af3"/>
    <w:uiPriority w:val="99"/>
    <w:rsid w:val="00D87B4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1"/>
    <w:next w:val="af3"/>
    <w:uiPriority w:val="59"/>
    <w:rsid w:val="00D87B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1"/>
    <w:next w:val="af3"/>
    <w:uiPriority w:val="59"/>
    <w:rsid w:val="00D87B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1"/>
    <w:next w:val="af3"/>
    <w:uiPriority w:val="59"/>
    <w:rsid w:val="00D87B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1"/>
    <w:next w:val="af3"/>
    <w:uiPriority w:val="59"/>
    <w:rsid w:val="00D87B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0">
    <w:name w:val="Сетка таблицы81"/>
    <w:basedOn w:val="a1"/>
    <w:next w:val="af3"/>
    <w:uiPriority w:val="59"/>
    <w:rsid w:val="00D87B4B"/>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uiPriority w:val="99"/>
    <w:semiHidden/>
    <w:unhideWhenUsed/>
    <w:rsid w:val="00D87B4B"/>
  </w:style>
  <w:style w:type="table" w:customStyle="1" w:styleId="1112">
    <w:name w:val="Сетка таблицы111"/>
    <w:uiPriority w:val="99"/>
    <w:rsid w:val="00D87B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basedOn w:val="a1"/>
    <w:next w:val="af3"/>
    <w:uiPriority w:val="59"/>
    <w:rsid w:val="00D87B4B"/>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ветлый список - Акцент 111"/>
    <w:uiPriority w:val="99"/>
    <w:rsid w:val="00D87B4B"/>
    <w:rPr>
      <w:sz w:val="24"/>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117">
    <w:name w:val="Светлая сетка - Акцент 117"/>
    <w:uiPriority w:val="99"/>
    <w:rsid w:val="00D87B4B"/>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21">
    <w:name w:val="Светлая сетка - Акцент 121"/>
    <w:uiPriority w:val="62"/>
    <w:rsid w:val="00D87B4B"/>
    <w:pPr>
      <w:jc w:val="center"/>
    </w:pPr>
    <w:rPr>
      <w:rFonts w:ascii="Cambria" w:hAnsi="Cambria"/>
      <w:szCs w:val="28"/>
    </w:rPr>
    <w:tblPr>
      <w:tblStyleRowBandSize w:val="1"/>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rPr>
      <w:cantSplit/>
      <w:jc w:val="center"/>
    </w:trPr>
  </w:style>
  <w:style w:type="table" w:customStyle="1" w:styleId="112">
    <w:name w:val="Стиль11"/>
    <w:uiPriority w:val="99"/>
    <w:rsid w:val="00D87B4B"/>
    <w:pPr>
      <w:jc w:val="center"/>
    </w:pPr>
    <w:rPr>
      <w:rFonts w:ascii="Cambria" w:hAnsi="Cambria"/>
      <w:szCs w:val="28"/>
    </w:rPr>
    <w:tblPr>
      <w:tblStyleRow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3">
    <w:name w:val="Светлая сетка - Акцент 1113"/>
    <w:uiPriority w:val="99"/>
    <w:rsid w:val="00D87B4B"/>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11">
    <w:name w:val="Светлая сетка - Акцент 11111"/>
    <w:uiPriority w:val="99"/>
    <w:rsid w:val="00D87B4B"/>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31">
    <w:name w:val="Светлая сетка - Акцент 1131"/>
    <w:uiPriority w:val="99"/>
    <w:rsid w:val="00D87B4B"/>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2110">
    <w:name w:val="Сетка таблицы211"/>
    <w:uiPriority w:val="99"/>
    <w:rsid w:val="00D87B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1"/>
    <w:uiPriority w:val="99"/>
    <w:rsid w:val="00D87B4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ветлая сетка - Акцент 1121"/>
    <w:uiPriority w:val="99"/>
    <w:rsid w:val="00D87B4B"/>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41">
    <w:name w:val="Светлая сетка - Акцент 1141"/>
    <w:uiPriority w:val="99"/>
    <w:rsid w:val="00D87B4B"/>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21">
    <w:name w:val="Светлая сетка - Акцент 11121"/>
    <w:uiPriority w:val="99"/>
    <w:rsid w:val="00D87B4B"/>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411">
    <w:name w:val="Сетка таблицы411"/>
    <w:uiPriority w:val="99"/>
    <w:rsid w:val="00D87B4B"/>
    <w:rPr>
      <w:rFonts w:eastAsia="Calibri"/>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
    <w:name w:val="Светлая сетка - Акцент 1151"/>
    <w:uiPriority w:val="99"/>
    <w:rsid w:val="00D87B4B"/>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61">
    <w:name w:val="Светлая сетка - Акцент 1161"/>
    <w:uiPriority w:val="99"/>
    <w:rsid w:val="00D87B4B"/>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01">
    <w:name w:val="Сетка таблицы101"/>
    <w:basedOn w:val="a1"/>
    <w:next w:val="af3"/>
    <w:uiPriority w:val="99"/>
    <w:rsid w:val="00D87B4B"/>
    <w:pPr>
      <w:ind w:firstLine="709"/>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1"/>
    <w:next w:val="af3"/>
    <w:rsid w:val="000500F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
    <w:name w:val="Сетка таблицы16"/>
    <w:basedOn w:val="a1"/>
    <w:next w:val="af3"/>
    <w:rsid w:val="00E102C3"/>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7">
    <w:name w:val="Style7"/>
    <w:basedOn w:val="a"/>
    <w:uiPriority w:val="99"/>
    <w:rsid w:val="009246A8"/>
    <w:pPr>
      <w:widowControl w:val="0"/>
      <w:autoSpaceDE w:val="0"/>
      <w:autoSpaceDN w:val="0"/>
      <w:adjustRightInd w:val="0"/>
      <w:spacing w:line="481" w:lineRule="exact"/>
      <w:ind w:firstLine="730"/>
      <w:jc w:val="both"/>
    </w:pPr>
    <w:rPr>
      <w:rFonts w:eastAsiaTheme="minorEastAsia"/>
    </w:rPr>
  </w:style>
  <w:style w:type="table" w:customStyle="1" w:styleId="330">
    <w:name w:val="Сетка таблицы33"/>
    <w:basedOn w:val="a1"/>
    <w:next w:val="af3"/>
    <w:uiPriority w:val="59"/>
    <w:rsid w:val="00510A11"/>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1"/>
    <w:basedOn w:val="a1"/>
    <w:next w:val="af3"/>
    <w:uiPriority w:val="59"/>
    <w:rsid w:val="00F62F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
    <w:name w:val="Сетка таблицы342"/>
    <w:basedOn w:val="a1"/>
    <w:next w:val="af3"/>
    <w:uiPriority w:val="59"/>
    <w:rsid w:val="00F62F15"/>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
    <w:name w:val="Сетка таблицы3312"/>
    <w:basedOn w:val="a1"/>
    <w:next w:val="af3"/>
    <w:uiPriority w:val="59"/>
    <w:rsid w:val="00F62F15"/>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3">
    <w:name w:val="Нет списка4"/>
    <w:next w:val="a2"/>
    <w:uiPriority w:val="99"/>
    <w:semiHidden/>
    <w:unhideWhenUsed/>
    <w:rsid w:val="00A3310E"/>
  </w:style>
  <w:style w:type="table" w:customStyle="1" w:styleId="17">
    <w:name w:val="Сетка таблицы17"/>
    <w:basedOn w:val="a1"/>
    <w:next w:val="af3"/>
    <w:uiPriority w:val="3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1">
    <w:name w:val="Нет списка13"/>
    <w:next w:val="a2"/>
    <w:uiPriority w:val="99"/>
    <w:semiHidden/>
    <w:unhideWhenUsed/>
    <w:rsid w:val="00A3310E"/>
  </w:style>
  <w:style w:type="numbering" w:customStyle="1" w:styleId="1120">
    <w:name w:val="Нет списка112"/>
    <w:next w:val="a2"/>
    <w:uiPriority w:val="99"/>
    <w:semiHidden/>
    <w:rsid w:val="00A3310E"/>
  </w:style>
  <w:style w:type="table" w:customStyle="1" w:styleId="18">
    <w:name w:val="Сетка таблицы18"/>
    <w:basedOn w:val="a1"/>
    <w:next w:val="af3"/>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1"/>
    <w:next w:val="af3"/>
    <w:uiPriority w:val="99"/>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0">
    <w:name w:val="Сетка таблицы34"/>
    <w:basedOn w:val="a1"/>
    <w:next w:val="af3"/>
    <w:uiPriority w:val="59"/>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0">
    <w:name w:val="Сетка таблицы82"/>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
    <w:name w:val="Нет списка22"/>
    <w:next w:val="a2"/>
    <w:uiPriority w:val="99"/>
    <w:semiHidden/>
    <w:unhideWhenUsed/>
    <w:rsid w:val="00A3310E"/>
  </w:style>
  <w:style w:type="table" w:customStyle="1" w:styleId="1121">
    <w:name w:val="Сетка таблицы112"/>
    <w:uiPriority w:val="9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basedOn w:val="a1"/>
    <w:next w:val="af3"/>
    <w:uiPriority w:val="59"/>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ветлый список - Акцент 112"/>
    <w:uiPriority w:val="99"/>
    <w:rsid w:val="00A3310E"/>
    <w:rPr>
      <w:sz w:val="24"/>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118">
    <w:name w:val="Светлая сетка - Акцент 118"/>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22">
    <w:name w:val="Светлая сетка - Акцент 122"/>
    <w:uiPriority w:val="62"/>
    <w:rsid w:val="00A3310E"/>
    <w:pPr>
      <w:jc w:val="center"/>
    </w:pPr>
    <w:rPr>
      <w:rFonts w:ascii="Cambria" w:hAnsi="Cambria"/>
      <w:szCs w:val="28"/>
    </w:rPr>
    <w:tblPr>
      <w:tblStyleRowBandSize w:val="1"/>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rPr>
      <w:cantSplit/>
      <w:jc w:val="center"/>
    </w:trPr>
  </w:style>
  <w:style w:type="table" w:customStyle="1" w:styleId="122">
    <w:name w:val="Стиль12"/>
    <w:uiPriority w:val="99"/>
    <w:rsid w:val="00A3310E"/>
    <w:pPr>
      <w:jc w:val="center"/>
    </w:pPr>
    <w:rPr>
      <w:rFonts w:ascii="Cambria" w:hAnsi="Cambria"/>
      <w:szCs w:val="28"/>
    </w:rPr>
    <w:tblPr>
      <w:tblStyleRow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4">
    <w:name w:val="Светлая сетка - Акцент 1114"/>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12">
    <w:name w:val="Светлая сетка - Акцент 11112"/>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32">
    <w:name w:val="Светлая сетка - Акцент 1132"/>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212">
    <w:name w:val="Сетка таблицы212"/>
    <w:uiPriority w:val="9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
    <w:name w:val="Сетка таблицы312"/>
    <w:uiPriority w:val="9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ветлая сетка - Акцент 1122"/>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42">
    <w:name w:val="Светлая сетка - Акцент 1142"/>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22">
    <w:name w:val="Светлая сетка - Акцент 11122"/>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412">
    <w:name w:val="Сетка таблицы412"/>
    <w:uiPriority w:val="99"/>
    <w:rsid w:val="00A3310E"/>
    <w:rPr>
      <w:rFonts w:eastAsia="Calibri"/>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2">
    <w:name w:val="Светлая сетка - Акцент 1152"/>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62">
    <w:name w:val="Светлая сетка - Акцент 1162"/>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02">
    <w:name w:val="Сетка таблицы102"/>
    <w:basedOn w:val="a1"/>
    <w:next w:val="af3"/>
    <w:uiPriority w:val="99"/>
    <w:rsid w:val="00A3310E"/>
    <w:pPr>
      <w:ind w:firstLine="709"/>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3">
    <w:name w:val="Нет списка31"/>
    <w:next w:val="a2"/>
    <w:uiPriority w:val="99"/>
    <w:semiHidden/>
    <w:unhideWhenUsed/>
    <w:rsid w:val="00A3310E"/>
  </w:style>
  <w:style w:type="numbering" w:customStyle="1" w:styleId="1211">
    <w:name w:val="Нет списка121"/>
    <w:next w:val="a2"/>
    <w:uiPriority w:val="99"/>
    <w:semiHidden/>
    <w:unhideWhenUsed/>
    <w:rsid w:val="00A3310E"/>
  </w:style>
  <w:style w:type="table" w:customStyle="1" w:styleId="1310">
    <w:name w:val="Сетка таблицы131"/>
    <w:basedOn w:val="a1"/>
    <w:next w:val="af3"/>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20">
    <w:name w:val="Нет списка1112"/>
    <w:next w:val="a2"/>
    <w:uiPriority w:val="99"/>
    <w:semiHidden/>
    <w:unhideWhenUsed/>
    <w:rsid w:val="00A3310E"/>
  </w:style>
  <w:style w:type="numbering" w:customStyle="1" w:styleId="11111">
    <w:name w:val="Нет списка11111"/>
    <w:next w:val="a2"/>
    <w:uiPriority w:val="99"/>
    <w:semiHidden/>
    <w:rsid w:val="00A3310E"/>
  </w:style>
  <w:style w:type="table" w:customStyle="1" w:styleId="141">
    <w:name w:val="Сетка таблицы141"/>
    <w:basedOn w:val="a1"/>
    <w:next w:val="af3"/>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1"/>
    <w:next w:val="af3"/>
    <w:uiPriority w:val="99"/>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1"/>
    <w:basedOn w:val="a1"/>
    <w:next w:val="af3"/>
    <w:uiPriority w:val="99"/>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1"/>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
    <w:name w:val="Сетка таблицы811"/>
    <w:basedOn w:val="a1"/>
    <w:next w:val="af3"/>
    <w:uiPriority w:val="59"/>
    <w:rsid w:val="00A3310E"/>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1">
    <w:name w:val="Нет списка211"/>
    <w:next w:val="a2"/>
    <w:uiPriority w:val="99"/>
    <w:semiHidden/>
    <w:unhideWhenUsed/>
    <w:rsid w:val="00A3310E"/>
  </w:style>
  <w:style w:type="table" w:customStyle="1" w:styleId="11110">
    <w:name w:val="Сетка таблицы1111"/>
    <w:uiPriority w:val="9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1">
    <w:name w:val="Сетка таблицы911"/>
    <w:basedOn w:val="a1"/>
    <w:next w:val="af3"/>
    <w:uiPriority w:val="59"/>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ветлый список - Акцент 1111"/>
    <w:uiPriority w:val="99"/>
    <w:rsid w:val="00A3310E"/>
    <w:rPr>
      <w:sz w:val="24"/>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1171">
    <w:name w:val="Светлая сетка - Акцент 1171"/>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211">
    <w:name w:val="Светлая сетка - Акцент 1211"/>
    <w:uiPriority w:val="62"/>
    <w:rsid w:val="00A3310E"/>
    <w:pPr>
      <w:jc w:val="center"/>
    </w:pPr>
    <w:rPr>
      <w:rFonts w:ascii="Cambria" w:hAnsi="Cambria"/>
      <w:szCs w:val="28"/>
    </w:rPr>
    <w:tblPr>
      <w:tblStyleRowBandSize w:val="1"/>
      <w:jc w:val="center"/>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rPr>
      <w:cantSplit/>
      <w:jc w:val="center"/>
    </w:trPr>
  </w:style>
  <w:style w:type="table" w:customStyle="1" w:styleId="1113">
    <w:name w:val="Стиль111"/>
    <w:uiPriority w:val="99"/>
    <w:rsid w:val="00A3310E"/>
    <w:pPr>
      <w:jc w:val="center"/>
    </w:pPr>
    <w:rPr>
      <w:rFonts w:ascii="Cambria" w:hAnsi="Cambria"/>
      <w:szCs w:val="28"/>
    </w:rPr>
    <w:tblPr>
      <w:tblStyleRow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31">
    <w:name w:val="Светлая сетка - Акцент 11131"/>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111">
    <w:name w:val="Светлая сетка - Акцент 111111"/>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311">
    <w:name w:val="Светлая сетка - Акцент 11311"/>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21110">
    <w:name w:val="Сетка таблицы2111"/>
    <w:uiPriority w:val="9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1">
    <w:name w:val="Сетка таблицы3111"/>
    <w:uiPriority w:val="9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ветлая сетка - Акцент 11211"/>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411">
    <w:name w:val="Светлая сетка - Акцент 11411"/>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1211">
    <w:name w:val="Светлая сетка - Акцент 111211"/>
    <w:uiPriority w:val="99"/>
    <w:rsid w:val="00A3310E"/>
    <w:pPr>
      <w:jc w:val="center"/>
    </w:pPr>
    <w:rPr>
      <w:rFonts w:ascii="Cambria" w:hAnsi="Cambria"/>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4111">
    <w:name w:val="Сетка таблицы4111"/>
    <w:uiPriority w:val="99"/>
    <w:rsid w:val="00A3310E"/>
    <w:rPr>
      <w:rFonts w:eastAsia="Calibri"/>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11">
    <w:name w:val="Светлая сетка - Акцент 11511"/>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1611">
    <w:name w:val="Светлая сетка - Акцент 11611"/>
    <w:uiPriority w:val="99"/>
    <w:rsid w:val="00A3310E"/>
    <w:pPr>
      <w:jc w:val="center"/>
    </w:pPr>
    <w:rPr>
      <w:rFonts w:ascii="Cambria" w:hAnsi="Cambria"/>
      <w:szCs w:val="28"/>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style>
  <w:style w:type="table" w:customStyle="1" w:styleId="1011">
    <w:name w:val="Сетка таблицы1011"/>
    <w:basedOn w:val="a1"/>
    <w:next w:val="af3"/>
    <w:uiPriority w:val="99"/>
    <w:rsid w:val="00A3310E"/>
    <w:pPr>
      <w:ind w:firstLine="709"/>
      <w:jc w:val="both"/>
    </w:pPr>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1"/>
    <w:basedOn w:val="a1"/>
    <w:next w:val="af3"/>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1">
    <w:name w:val="Сетка таблицы161"/>
    <w:basedOn w:val="a1"/>
    <w:next w:val="af3"/>
    <w:rsid w:val="00A3310E"/>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
    <w:name w:val="Сетка таблицы331"/>
    <w:basedOn w:val="a1"/>
    <w:next w:val="af3"/>
    <w:uiPriority w:val="59"/>
    <w:rsid w:val="00A3310E"/>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1"/>
    <w:basedOn w:val="a1"/>
    <w:next w:val="af3"/>
    <w:uiPriority w:val="59"/>
    <w:rsid w:val="00A3310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21">
    <w:name w:val="Сетка таблицы3421"/>
    <w:basedOn w:val="a1"/>
    <w:next w:val="af3"/>
    <w:uiPriority w:val="59"/>
    <w:rsid w:val="00A3310E"/>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121">
    <w:name w:val="Сетка таблицы33121"/>
    <w:basedOn w:val="a1"/>
    <w:next w:val="af3"/>
    <w:uiPriority w:val="59"/>
    <w:rsid w:val="00A3310E"/>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
    <w:name w:val="Сетка таблицы19"/>
    <w:basedOn w:val="a1"/>
    <w:next w:val="af3"/>
    <w:uiPriority w:val="39"/>
    <w:rsid w:val="00F771F6"/>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0">
    <w:name w:val="Сетка таблицы20"/>
    <w:basedOn w:val="a1"/>
    <w:next w:val="af3"/>
    <w:uiPriority w:val="39"/>
    <w:rsid w:val="007A54D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1"/>
    <w:next w:val="af3"/>
    <w:uiPriority w:val="39"/>
    <w:rsid w:val="00365C2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0">
    <w:name w:val="Сетка таблицы25"/>
    <w:basedOn w:val="a1"/>
    <w:next w:val="af3"/>
    <w:uiPriority w:val="39"/>
    <w:rsid w:val="00A24C81"/>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
    <w:name w:val="Сетка таблицы222"/>
    <w:basedOn w:val="a1"/>
    <w:next w:val="af3"/>
    <w:uiPriority w:val="59"/>
    <w:rsid w:val="00A64E95"/>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6">
    <w:name w:val="ОбычныйТекст"/>
    <w:basedOn w:val="a"/>
    <w:rsid w:val="00B65D0D"/>
    <w:pPr>
      <w:spacing w:before="240"/>
      <w:ind w:left="360"/>
    </w:pPr>
    <w:rPr>
      <w:rFonts w:ascii="Arial" w:hAnsi="Arial"/>
      <w:sz w:val="28"/>
      <w:szCs w:val="28"/>
    </w:rPr>
  </w:style>
  <w:style w:type="table" w:customStyle="1" w:styleId="260">
    <w:name w:val="Сетка таблицы26"/>
    <w:basedOn w:val="a1"/>
    <w:next w:val="af3"/>
    <w:rsid w:val="002C5F4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
    <w:name w:val="Сетка таблицы191"/>
    <w:basedOn w:val="a1"/>
    <w:next w:val="af3"/>
    <w:uiPriority w:val="39"/>
    <w:rsid w:val="008A4397"/>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1"/>
    <w:next w:val="af3"/>
    <w:uiPriority w:val="59"/>
    <w:rsid w:val="00EF3129"/>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1"/>
    <w:basedOn w:val="a1"/>
    <w:next w:val="af3"/>
    <w:uiPriority w:val="39"/>
    <w:rsid w:val="001135F5"/>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2">
    <w:name w:val="Сетка таблицы192"/>
    <w:basedOn w:val="a1"/>
    <w:next w:val="af3"/>
    <w:uiPriority w:val="39"/>
    <w:rsid w:val="00D91A97"/>
    <w:rPr>
      <w:rFonts w:ascii="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0">
    <w:name w:val="Сетка таблицы27"/>
    <w:basedOn w:val="a1"/>
    <w:next w:val="af3"/>
    <w:rsid w:val="00A468E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8">
    <w:name w:val="Сетка таблицы28"/>
    <w:basedOn w:val="a1"/>
    <w:next w:val="af3"/>
    <w:rsid w:val="00742A1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
    <w:name w:val="Сетка таблицы29"/>
    <w:basedOn w:val="a1"/>
    <w:next w:val="af3"/>
    <w:rsid w:val="00CA636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0">
    <w:name w:val="Сетка таблицы30"/>
    <w:basedOn w:val="a1"/>
    <w:next w:val="af3"/>
    <w:rsid w:val="0009655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3">
    <w:name w:val="Сетка таблицы193"/>
    <w:basedOn w:val="a1"/>
    <w:next w:val="af3"/>
    <w:uiPriority w:val="39"/>
    <w:rsid w:val="004308C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auiue1">
    <w:name w:val="Iau?iue1"/>
    <w:rsid w:val="006514CB"/>
    <w:pPr>
      <w:overflowPunct w:val="0"/>
      <w:autoSpaceDE w:val="0"/>
      <w:autoSpaceDN w:val="0"/>
      <w:adjustRightInd w:val="0"/>
    </w:pPr>
    <w:rPr>
      <w:sz w:val="28"/>
    </w:rPr>
  </w:style>
  <w:style w:type="paragraph" w:customStyle="1" w:styleId="afff7">
    <w:name w:val="Стиль карточки"/>
    <w:rsid w:val="004A258C"/>
  </w:style>
  <w:style w:type="paragraph" w:customStyle="1" w:styleId="afff8">
    <w:name w:val="Номер_таблицы"/>
    <w:basedOn w:val="a"/>
    <w:link w:val="afff9"/>
    <w:qFormat/>
    <w:rsid w:val="00633B70"/>
    <w:pPr>
      <w:ind w:right="283" w:firstLine="708"/>
      <w:jc w:val="right"/>
    </w:pPr>
    <w:rPr>
      <w:rFonts w:eastAsia="Calibri"/>
      <w:b/>
      <w:szCs w:val="28"/>
      <w:lang w:eastAsia="en-US"/>
    </w:rPr>
  </w:style>
  <w:style w:type="character" w:customStyle="1" w:styleId="afff9">
    <w:name w:val="Номер_таблицы Знак"/>
    <w:link w:val="afff8"/>
    <w:rsid w:val="00633B70"/>
    <w:rPr>
      <w:rFonts w:eastAsia="Calibri"/>
      <w:b/>
      <w:sz w:val="24"/>
      <w:szCs w:val="28"/>
      <w:lang w:eastAsia="en-US"/>
    </w:rPr>
  </w:style>
  <w:style w:type="paragraph" w:customStyle="1" w:styleId="afffa">
    <w:name w:val="Текст отчета"/>
    <w:basedOn w:val="a"/>
    <w:qFormat/>
    <w:rsid w:val="00BF1BCF"/>
    <w:pPr>
      <w:ind w:firstLine="709"/>
      <w:jc w:val="both"/>
    </w:pPr>
    <w:rPr>
      <w:sz w:val="30"/>
      <w:szCs w:val="30"/>
    </w:rPr>
  </w:style>
  <w:style w:type="paragraph" w:customStyle="1" w:styleId="afffb">
    <w:name w:val="Перечисление"/>
    <w:basedOn w:val="a"/>
    <w:qFormat/>
    <w:rsid w:val="00BF1BCF"/>
    <w:pPr>
      <w:ind w:firstLine="709"/>
      <w:jc w:val="both"/>
    </w:pPr>
    <w:rPr>
      <w:sz w:val="30"/>
    </w:rPr>
  </w:style>
  <w:style w:type="paragraph" w:customStyle="1" w:styleId="afffc">
    <w:name w:val="Детализация"/>
    <w:basedOn w:val="a"/>
    <w:qFormat/>
    <w:rsid w:val="00BF1BCF"/>
    <w:pPr>
      <w:ind w:firstLine="709"/>
      <w:jc w:val="both"/>
    </w:pPr>
    <w:rPr>
      <w:sz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476825">
      <w:bodyDiv w:val="1"/>
      <w:marLeft w:val="0"/>
      <w:marRight w:val="0"/>
      <w:marTop w:val="0"/>
      <w:marBottom w:val="0"/>
      <w:divBdr>
        <w:top w:val="none" w:sz="0" w:space="0" w:color="auto"/>
        <w:left w:val="none" w:sz="0" w:space="0" w:color="auto"/>
        <w:bottom w:val="none" w:sz="0" w:space="0" w:color="auto"/>
        <w:right w:val="none" w:sz="0" w:space="0" w:color="auto"/>
      </w:divBdr>
    </w:div>
    <w:div w:id="34502891">
      <w:bodyDiv w:val="1"/>
      <w:marLeft w:val="0"/>
      <w:marRight w:val="0"/>
      <w:marTop w:val="0"/>
      <w:marBottom w:val="0"/>
      <w:divBdr>
        <w:top w:val="none" w:sz="0" w:space="0" w:color="auto"/>
        <w:left w:val="none" w:sz="0" w:space="0" w:color="auto"/>
        <w:bottom w:val="none" w:sz="0" w:space="0" w:color="auto"/>
        <w:right w:val="none" w:sz="0" w:space="0" w:color="auto"/>
      </w:divBdr>
    </w:div>
    <w:div w:id="62072805">
      <w:bodyDiv w:val="1"/>
      <w:marLeft w:val="0"/>
      <w:marRight w:val="0"/>
      <w:marTop w:val="0"/>
      <w:marBottom w:val="0"/>
      <w:divBdr>
        <w:top w:val="none" w:sz="0" w:space="0" w:color="auto"/>
        <w:left w:val="none" w:sz="0" w:space="0" w:color="auto"/>
        <w:bottom w:val="none" w:sz="0" w:space="0" w:color="auto"/>
        <w:right w:val="none" w:sz="0" w:space="0" w:color="auto"/>
      </w:divBdr>
    </w:div>
    <w:div w:id="107093297">
      <w:bodyDiv w:val="1"/>
      <w:marLeft w:val="0"/>
      <w:marRight w:val="0"/>
      <w:marTop w:val="0"/>
      <w:marBottom w:val="0"/>
      <w:divBdr>
        <w:top w:val="none" w:sz="0" w:space="0" w:color="auto"/>
        <w:left w:val="none" w:sz="0" w:space="0" w:color="auto"/>
        <w:bottom w:val="none" w:sz="0" w:space="0" w:color="auto"/>
        <w:right w:val="none" w:sz="0" w:space="0" w:color="auto"/>
      </w:divBdr>
    </w:div>
    <w:div w:id="181092176">
      <w:bodyDiv w:val="1"/>
      <w:marLeft w:val="0"/>
      <w:marRight w:val="0"/>
      <w:marTop w:val="0"/>
      <w:marBottom w:val="0"/>
      <w:divBdr>
        <w:top w:val="none" w:sz="0" w:space="0" w:color="auto"/>
        <w:left w:val="none" w:sz="0" w:space="0" w:color="auto"/>
        <w:bottom w:val="none" w:sz="0" w:space="0" w:color="auto"/>
        <w:right w:val="none" w:sz="0" w:space="0" w:color="auto"/>
      </w:divBdr>
    </w:div>
    <w:div w:id="181944120">
      <w:bodyDiv w:val="1"/>
      <w:marLeft w:val="0"/>
      <w:marRight w:val="0"/>
      <w:marTop w:val="0"/>
      <w:marBottom w:val="0"/>
      <w:divBdr>
        <w:top w:val="none" w:sz="0" w:space="0" w:color="auto"/>
        <w:left w:val="none" w:sz="0" w:space="0" w:color="auto"/>
        <w:bottom w:val="none" w:sz="0" w:space="0" w:color="auto"/>
        <w:right w:val="none" w:sz="0" w:space="0" w:color="auto"/>
      </w:divBdr>
    </w:div>
    <w:div w:id="188224466">
      <w:bodyDiv w:val="1"/>
      <w:marLeft w:val="0"/>
      <w:marRight w:val="0"/>
      <w:marTop w:val="0"/>
      <w:marBottom w:val="0"/>
      <w:divBdr>
        <w:top w:val="none" w:sz="0" w:space="0" w:color="auto"/>
        <w:left w:val="none" w:sz="0" w:space="0" w:color="auto"/>
        <w:bottom w:val="none" w:sz="0" w:space="0" w:color="auto"/>
        <w:right w:val="none" w:sz="0" w:space="0" w:color="auto"/>
      </w:divBdr>
    </w:div>
    <w:div w:id="308946773">
      <w:bodyDiv w:val="1"/>
      <w:marLeft w:val="0"/>
      <w:marRight w:val="0"/>
      <w:marTop w:val="0"/>
      <w:marBottom w:val="0"/>
      <w:divBdr>
        <w:top w:val="none" w:sz="0" w:space="0" w:color="auto"/>
        <w:left w:val="none" w:sz="0" w:space="0" w:color="auto"/>
        <w:bottom w:val="none" w:sz="0" w:space="0" w:color="auto"/>
        <w:right w:val="none" w:sz="0" w:space="0" w:color="auto"/>
      </w:divBdr>
    </w:div>
    <w:div w:id="316610267">
      <w:bodyDiv w:val="1"/>
      <w:marLeft w:val="0"/>
      <w:marRight w:val="0"/>
      <w:marTop w:val="0"/>
      <w:marBottom w:val="0"/>
      <w:divBdr>
        <w:top w:val="none" w:sz="0" w:space="0" w:color="auto"/>
        <w:left w:val="none" w:sz="0" w:space="0" w:color="auto"/>
        <w:bottom w:val="none" w:sz="0" w:space="0" w:color="auto"/>
        <w:right w:val="none" w:sz="0" w:space="0" w:color="auto"/>
      </w:divBdr>
    </w:div>
    <w:div w:id="519706604">
      <w:bodyDiv w:val="1"/>
      <w:marLeft w:val="0"/>
      <w:marRight w:val="0"/>
      <w:marTop w:val="0"/>
      <w:marBottom w:val="0"/>
      <w:divBdr>
        <w:top w:val="none" w:sz="0" w:space="0" w:color="auto"/>
        <w:left w:val="none" w:sz="0" w:space="0" w:color="auto"/>
        <w:bottom w:val="none" w:sz="0" w:space="0" w:color="auto"/>
        <w:right w:val="none" w:sz="0" w:space="0" w:color="auto"/>
      </w:divBdr>
    </w:div>
    <w:div w:id="527641125">
      <w:bodyDiv w:val="1"/>
      <w:marLeft w:val="0"/>
      <w:marRight w:val="0"/>
      <w:marTop w:val="0"/>
      <w:marBottom w:val="0"/>
      <w:divBdr>
        <w:top w:val="none" w:sz="0" w:space="0" w:color="auto"/>
        <w:left w:val="none" w:sz="0" w:space="0" w:color="auto"/>
        <w:bottom w:val="none" w:sz="0" w:space="0" w:color="auto"/>
        <w:right w:val="none" w:sz="0" w:space="0" w:color="auto"/>
      </w:divBdr>
    </w:div>
    <w:div w:id="684601952">
      <w:bodyDiv w:val="1"/>
      <w:marLeft w:val="0"/>
      <w:marRight w:val="0"/>
      <w:marTop w:val="0"/>
      <w:marBottom w:val="0"/>
      <w:divBdr>
        <w:top w:val="none" w:sz="0" w:space="0" w:color="auto"/>
        <w:left w:val="none" w:sz="0" w:space="0" w:color="auto"/>
        <w:bottom w:val="none" w:sz="0" w:space="0" w:color="auto"/>
        <w:right w:val="none" w:sz="0" w:space="0" w:color="auto"/>
      </w:divBdr>
    </w:div>
    <w:div w:id="771826763">
      <w:bodyDiv w:val="1"/>
      <w:marLeft w:val="0"/>
      <w:marRight w:val="0"/>
      <w:marTop w:val="0"/>
      <w:marBottom w:val="0"/>
      <w:divBdr>
        <w:top w:val="none" w:sz="0" w:space="0" w:color="auto"/>
        <w:left w:val="none" w:sz="0" w:space="0" w:color="auto"/>
        <w:bottom w:val="none" w:sz="0" w:space="0" w:color="auto"/>
        <w:right w:val="none" w:sz="0" w:space="0" w:color="auto"/>
      </w:divBdr>
    </w:div>
    <w:div w:id="781343804">
      <w:bodyDiv w:val="1"/>
      <w:marLeft w:val="0"/>
      <w:marRight w:val="0"/>
      <w:marTop w:val="0"/>
      <w:marBottom w:val="0"/>
      <w:divBdr>
        <w:top w:val="none" w:sz="0" w:space="0" w:color="auto"/>
        <w:left w:val="none" w:sz="0" w:space="0" w:color="auto"/>
        <w:bottom w:val="none" w:sz="0" w:space="0" w:color="auto"/>
        <w:right w:val="none" w:sz="0" w:space="0" w:color="auto"/>
      </w:divBdr>
    </w:div>
    <w:div w:id="782727015">
      <w:bodyDiv w:val="1"/>
      <w:marLeft w:val="0"/>
      <w:marRight w:val="0"/>
      <w:marTop w:val="0"/>
      <w:marBottom w:val="0"/>
      <w:divBdr>
        <w:top w:val="none" w:sz="0" w:space="0" w:color="auto"/>
        <w:left w:val="none" w:sz="0" w:space="0" w:color="auto"/>
        <w:bottom w:val="none" w:sz="0" w:space="0" w:color="auto"/>
        <w:right w:val="none" w:sz="0" w:space="0" w:color="auto"/>
      </w:divBdr>
    </w:div>
    <w:div w:id="813789854">
      <w:bodyDiv w:val="1"/>
      <w:marLeft w:val="0"/>
      <w:marRight w:val="0"/>
      <w:marTop w:val="0"/>
      <w:marBottom w:val="0"/>
      <w:divBdr>
        <w:top w:val="none" w:sz="0" w:space="0" w:color="auto"/>
        <w:left w:val="none" w:sz="0" w:space="0" w:color="auto"/>
        <w:bottom w:val="none" w:sz="0" w:space="0" w:color="auto"/>
        <w:right w:val="none" w:sz="0" w:space="0" w:color="auto"/>
      </w:divBdr>
    </w:div>
    <w:div w:id="891766666">
      <w:bodyDiv w:val="1"/>
      <w:marLeft w:val="0"/>
      <w:marRight w:val="0"/>
      <w:marTop w:val="0"/>
      <w:marBottom w:val="0"/>
      <w:divBdr>
        <w:top w:val="none" w:sz="0" w:space="0" w:color="auto"/>
        <w:left w:val="none" w:sz="0" w:space="0" w:color="auto"/>
        <w:bottom w:val="none" w:sz="0" w:space="0" w:color="auto"/>
        <w:right w:val="none" w:sz="0" w:space="0" w:color="auto"/>
      </w:divBdr>
    </w:div>
    <w:div w:id="970860529">
      <w:bodyDiv w:val="1"/>
      <w:marLeft w:val="0"/>
      <w:marRight w:val="0"/>
      <w:marTop w:val="0"/>
      <w:marBottom w:val="0"/>
      <w:divBdr>
        <w:top w:val="none" w:sz="0" w:space="0" w:color="auto"/>
        <w:left w:val="none" w:sz="0" w:space="0" w:color="auto"/>
        <w:bottom w:val="none" w:sz="0" w:space="0" w:color="auto"/>
        <w:right w:val="none" w:sz="0" w:space="0" w:color="auto"/>
      </w:divBdr>
    </w:div>
    <w:div w:id="1026370089">
      <w:bodyDiv w:val="1"/>
      <w:marLeft w:val="0"/>
      <w:marRight w:val="0"/>
      <w:marTop w:val="0"/>
      <w:marBottom w:val="0"/>
      <w:divBdr>
        <w:top w:val="none" w:sz="0" w:space="0" w:color="auto"/>
        <w:left w:val="none" w:sz="0" w:space="0" w:color="auto"/>
        <w:bottom w:val="none" w:sz="0" w:space="0" w:color="auto"/>
        <w:right w:val="none" w:sz="0" w:space="0" w:color="auto"/>
      </w:divBdr>
    </w:div>
    <w:div w:id="1030061581">
      <w:bodyDiv w:val="1"/>
      <w:marLeft w:val="0"/>
      <w:marRight w:val="0"/>
      <w:marTop w:val="0"/>
      <w:marBottom w:val="0"/>
      <w:divBdr>
        <w:top w:val="none" w:sz="0" w:space="0" w:color="auto"/>
        <w:left w:val="none" w:sz="0" w:space="0" w:color="auto"/>
        <w:bottom w:val="none" w:sz="0" w:space="0" w:color="auto"/>
        <w:right w:val="none" w:sz="0" w:space="0" w:color="auto"/>
      </w:divBdr>
    </w:div>
    <w:div w:id="1078133285">
      <w:bodyDiv w:val="1"/>
      <w:marLeft w:val="0"/>
      <w:marRight w:val="0"/>
      <w:marTop w:val="0"/>
      <w:marBottom w:val="0"/>
      <w:divBdr>
        <w:top w:val="none" w:sz="0" w:space="0" w:color="auto"/>
        <w:left w:val="none" w:sz="0" w:space="0" w:color="auto"/>
        <w:bottom w:val="none" w:sz="0" w:space="0" w:color="auto"/>
        <w:right w:val="none" w:sz="0" w:space="0" w:color="auto"/>
      </w:divBdr>
    </w:div>
    <w:div w:id="1078945089">
      <w:bodyDiv w:val="1"/>
      <w:marLeft w:val="0"/>
      <w:marRight w:val="0"/>
      <w:marTop w:val="0"/>
      <w:marBottom w:val="0"/>
      <w:divBdr>
        <w:top w:val="none" w:sz="0" w:space="0" w:color="auto"/>
        <w:left w:val="none" w:sz="0" w:space="0" w:color="auto"/>
        <w:bottom w:val="none" w:sz="0" w:space="0" w:color="auto"/>
        <w:right w:val="none" w:sz="0" w:space="0" w:color="auto"/>
      </w:divBdr>
    </w:div>
    <w:div w:id="1112211999">
      <w:bodyDiv w:val="1"/>
      <w:marLeft w:val="0"/>
      <w:marRight w:val="0"/>
      <w:marTop w:val="0"/>
      <w:marBottom w:val="0"/>
      <w:divBdr>
        <w:top w:val="none" w:sz="0" w:space="0" w:color="auto"/>
        <w:left w:val="none" w:sz="0" w:space="0" w:color="auto"/>
        <w:bottom w:val="none" w:sz="0" w:space="0" w:color="auto"/>
        <w:right w:val="none" w:sz="0" w:space="0" w:color="auto"/>
      </w:divBdr>
    </w:div>
    <w:div w:id="1124806071">
      <w:bodyDiv w:val="1"/>
      <w:marLeft w:val="0"/>
      <w:marRight w:val="0"/>
      <w:marTop w:val="0"/>
      <w:marBottom w:val="0"/>
      <w:divBdr>
        <w:top w:val="none" w:sz="0" w:space="0" w:color="auto"/>
        <w:left w:val="none" w:sz="0" w:space="0" w:color="auto"/>
        <w:bottom w:val="none" w:sz="0" w:space="0" w:color="auto"/>
        <w:right w:val="none" w:sz="0" w:space="0" w:color="auto"/>
      </w:divBdr>
    </w:div>
    <w:div w:id="1183592137">
      <w:bodyDiv w:val="1"/>
      <w:marLeft w:val="0"/>
      <w:marRight w:val="0"/>
      <w:marTop w:val="0"/>
      <w:marBottom w:val="0"/>
      <w:divBdr>
        <w:top w:val="none" w:sz="0" w:space="0" w:color="auto"/>
        <w:left w:val="none" w:sz="0" w:space="0" w:color="auto"/>
        <w:bottom w:val="none" w:sz="0" w:space="0" w:color="auto"/>
        <w:right w:val="none" w:sz="0" w:space="0" w:color="auto"/>
      </w:divBdr>
    </w:div>
    <w:div w:id="1193882718">
      <w:bodyDiv w:val="1"/>
      <w:marLeft w:val="0"/>
      <w:marRight w:val="0"/>
      <w:marTop w:val="0"/>
      <w:marBottom w:val="0"/>
      <w:divBdr>
        <w:top w:val="none" w:sz="0" w:space="0" w:color="auto"/>
        <w:left w:val="none" w:sz="0" w:space="0" w:color="auto"/>
        <w:bottom w:val="none" w:sz="0" w:space="0" w:color="auto"/>
        <w:right w:val="none" w:sz="0" w:space="0" w:color="auto"/>
      </w:divBdr>
    </w:div>
    <w:div w:id="1215699635">
      <w:bodyDiv w:val="1"/>
      <w:marLeft w:val="0"/>
      <w:marRight w:val="0"/>
      <w:marTop w:val="0"/>
      <w:marBottom w:val="0"/>
      <w:divBdr>
        <w:top w:val="none" w:sz="0" w:space="0" w:color="auto"/>
        <w:left w:val="none" w:sz="0" w:space="0" w:color="auto"/>
        <w:bottom w:val="none" w:sz="0" w:space="0" w:color="auto"/>
        <w:right w:val="none" w:sz="0" w:space="0" w:color="auto"/>
      </w:divBdr>
    </w:div>
    <w:div w:id="1216695415">
      <w:bodyDiv w:val="1"/>
      <w:marLeft w:val="0"/>
      <w:marRight w:val="0"/>
      <w:marTop w:val="0"/>
      <w:marBottom w:val="0"/>
      <w:divBdr>
        <w:top w:val="none" w:sz="0" w:space="0" w:color="auto"/>
        <w:left w:val="none" w:sz="0" w:space="0" w:color="auto"/>
        <w:bottom w:val="none" w:sz="0" w:space="0" w:color="auto"/>
        <w:right w:val="none" w:sz="0" w:space="0" w:color="auto"/>
      </w:divBdr>
    </w:div>
    <w:div w:id="1250196636">
      <w:bodyDiv w:val="1"/>
      <w:marLeft w:val="0"/>
      <w:marRight w:val="0"/>
      <w:marTop w:val="0"/>
      <w:marBottom w:val="0"/>
      <w:divBdr>
        <w:top w:val="none" w:sz="0" w:space="0" w:color="auto"/>
        <w:left w:val="none" w:sz="0" w:space="0" w:color="auto"/>
        <w:bottom w:val="none" w:sz="0" w:space="0" w:color="auto"/>
        <w:right w:val="none" w:sz="0" w:space="0" w:color="auto"/>
      </w:divBdr>
    </w:div>
    <w:div w:id="1266569944">
      <w:bodyDiv w:val="1"/>
      <w:marLeft w:val="0"/>
      <w:marRight w:val="0"/>
      <w:marTop w:val="0"/>
      <w:marBottom w:val="0"/>
      <w:divBdr>
        <w:top w:val="none" w:sz="0" w:space="0" w:color="auto"/>
        <w:left w:val="none" w:sz="0" w:space="0" w:color="auto"/>
        <w:bottom w:val="none" w:sz="0" w:space="0" w:color="auto"/>
        <w:right w:val="none" w:sz="0" w:space="0" w:color="auto"/>
      </w:divBdr>
    </w:div>
    <w:div w:id="1293832254">
      <w:bodyDiv w:val="1"/>
      <w:marLeft w:val="0"/>
      <w:marRight w:val="0"/>
      <w:marTop w:val="0"/>
      <w:marBottom w:val="0"/>
      <w:divBdr>
        <w:top w:val="none" w:sz="0" w:space="0" w:color="auto"/>
        <w:left w:val="none" w:sz="0" w:space="0" w:color="auto"/>
        <w:bottom w:val="none" w:sz="0" w:space="0" w:color="auto"/>
        <w:right w:val="none" w:sz="0" w:space="0" w:color="auto"/>
      </w:divBdr>
    </w:div>
    <w:div w:id="1355884263">
      <w:bodyDiv w:val="1"/>
      <w:marLeft w:val="0"/>
      <w:marRight w:val="0"/>
      <w:marTop w:val="0"/>
      <w:marBottom w:val="0"/>
      <w:divBdr>
        <w:top w:val="none" w:sz="0" w:space="0" w:color="auto"/>
        <w:left w:val="none" w:sz="0" w:space="0" w:color="auto"/>
        <w:bottom w:val="none" w:sz="0" w:space="0" w:color="auto"/>
        <w:right w:val="none" w:sz="0" w:space="0" w:color="auto"/>
      </w:divBdr>
    </w:div>
    <w:div w:id="1360620758">
      <w:bodyDiv w:val="1"/>
      <w:marLeft w:val="0"/>
      <w:marRight w:val="0"/>
      <w:marTop w:val="0"/>
      <w:marBottom w:val="0"/>
      <w:divBdr>
        <w:top w:val="none" w:sz="0" w:space="0" w:color="auto"/>
        <w:left w:val="none" w:sz="0" w:space="0" w:color="auto"/>
        <w:bottom w:val="none" w:sz="0" w:space="0" w:color="auto"/>
        <w:right w:val="none" w:sz="0" w:space="0" w:color="auto"/>
      </w:divBdr>
    </w:div>
    <w:div w:id="1442334333">
      <w:bodyDiv w:val="1"/>
      <w:marLeft w:val="0"/>
      <w:marRight w:val="0"/>
      <w:marTop w:val="0"/>
      <w:marBottom w:val="0"/>
      <w:divBdr>
        <w:top w:val="none" w:sz="0" w:space="0" w:color="auto"/>
        <w:left w:val="none" w:sz="0" w:space="0" w:color="auto"/>
        <w:bottom w:val="none" w:sz="0" w:space="0" w:color="auto"/>
        <w:right w:val="none" w:sz="0" w:space="0" w:color="auto"/>
      </w:divBdr>
    </w:div>
    <w:div w:id="1479147723">
      <w:bodyDiv w:val="1"/>
      <w:marLeft w:val="0"/>
      <w:marRight w:val="0"/>
      <w:marTop w:val="0"/>
      <w:marBottom w:val="0"/>
      <w:divBdr>
        <w:top w:val="none" w:sz="0" w:space="0" w:color="auto"/>
        <w:left w:val="none" w:sz="0" w:space="0" w:color="auto"/>
        <w:bottom w:val="none" w:sz="0" w:space="0" w:color="auto"/>
        <w:right w:val="none" w:sz="0" w:space="0" w:color="auto"/>
      </w:divBdr>
    </w:div>
    <w:div w:id="1519810594">
      <w:bodyDiv w:val="1"/>
      <w:marLeft w:val="0"/>
      <w:marRight w:val="0"/>
      <w:marTop w:val="0"/>
      <w:marBottom w:val="0"/>
      <w:divBdr>
        <w:top w:val="none" w:sz="0" w:space="0" w:color="auto"/>
        <w:left w:val="none" w:sz="0" w:space="0" w:color="auto"/>
        <w:bottom w:val="none" w:sz="0" w:space="0" w:color="auto"/>
        <w:right w:val="none" w:sz="0" w:space="0" w:color="auto"/>
      </w:divBdr>
    </w:div>
    <w:div w:id="1533759988">
      <w:bodyDiv w:val="1"/>
      <w:marLeft w:val="0"/>
      <w:marRight w:val="0"/>
      <w:marTop w:val="0"/>
      <w:marBottom w:val="0"/>
      <w:divBdr>
        <w:top w:val="none" w:sz="0" w:space="0" w:color="auto"/>
        <w:left w:val="none" w:sz="0" w:space="0" w:color="auto"/>
        <w:bottom w:val="none" w:sz="0" w:space="0" w:color="auto"/>
        <w:right w:val="none" w:sz="0" w:space="0" w:color="auto"/>
      </w:divBdr>
    </w:div>
    <w:div w:id="1541823589">
      <w:bodyDiv w:val="1"/>
      <w:marLeft w:val="0"/>
      <w:marRight w:val="0"/>
      <w:marTop w:val="0"/>
      <w:marBottom w:val="0"/>
      <w:divBdr>
        <w:top w:val="none" w:sz="0" w:space="0" w:color="auto"/>
        <w:left w:val="none" w:sz="0" w:space="0" w:color="auto"/>
        <w:bottom w:val="none" w:sz="0" w:space="0" w:color="auto"/>
        <w:right w:val="none" w:sz="0" w:space="0" w:color="auto"/>
      </w:divBdr>
    </w:div>
    <w:div w:id="1569461073">
      <w:bodyDiv w:val="1"/>
      <w:marLeft w:val="0"/>
      <w:marRight w:val="0"/>
      <w:marTop w:val="0"/>
      <w:marBottom w:val="0"/>
      <w:divBdr>
        <w:top w:val="none" w:sz="0" w:space="0" w:color="auto"/>
        <w:left w:val="none" w:sz="0" w:space="0" w:color="auto"/>
        <w:bottom w:val="none" w:sz="0" w:space="0" w:color="auto"/>
        <w:right w:val="none" w:sz="0" w:space="0" w:color="auto"/>
      </w:divBdr>
    </w:div>
    <w:div w:id="1576234413">
      <w:bodyDiv w:val="1"/>
      <w:marLeft w:val="0"/>
      <w:marRight w:val="0"/>
      <w:marTop w:val="0"/>
      <w:marBottom w:val="0"/>
      <w:divBdr>
        <w:top w:val="none" w:sz="0" w:space="0" w:color="auto"/>
        <w:left w:val="none" w:sz="0" w:space="0" w:color="auto"/>
        <w:bottom w:val="none" w:sz="0" w:space="0" w:color="auto"/>
        <w:right w:val="none" w:sz="0" w:space="0" w:color="auto"/>
      </w:divBdr>
    </w:div>
    <w:div w:id="1594364351">
      <w:bodyDiv w:val="1"/>
      <w:marLeft w:val="0"/>
      <w:marRight w:val="0"/>
      <w:marTop w:val="0"/>
      <w:marBottom w:val="0"/>
      <w:divBdr>
        <w:top w:val="none" w:sz="0" w:space="0" w:color="auto"/>
        <w:left w:val="none" w:sz="0" w:space="0" w:color="auto"/>
        <w:bottom w:val="none" w:sz="0" w:space="0" w:color="auto"/>
        <w:right w:val="none" w:sz="0" w:space="0" w:color="auto"/>
      </w:divBdr>
    </w:div>
    <w:div w:id="1658876380">
      <w:bodyDiv w:val="1"/>
      <w:marLeft w:val="0"/>
      <w:marRight w:val="0"/>
      <w:marTop w:val="0"/>
      <w:marBottom w:val="0"/>
      <w:divBdr>
        <w:top w:val="none" w:sz="0" w:space="0" w:color="auto"/>
        <w:left w:val="none" w:sz="0" w:space="0" w:color="auto"/>
        <w:bottom w:val="none" w:sz="0" w:space="0" w:color="auto"/>
        <w:right w:val="none" w:sz="0" w:space="0" w:color="auto"/>
      </w:divBdr>
    </w:div>
    <w:div w:id="1838959280">
      <w:bodyDiv w:val="1"/>
      <w:marLeft w:val="0"/>
      <w:marRight w:val="0"/>
      <w:marTop w:val="0"/>
      <w:marBottom w:val="0"/>
      <w:divBdr>
        <w:top w:val="none" w:sz="0" w:space="0" w:color="auto"/>
        <w:left w:val="none" w:sz="0" w:space="0" w:color="auto"/>
        <w:bottom w:val="none" w:sz="0" w:space="0" w:color="auto"/>
        <w:right w:val="none" w:sz="0" w:space="0" w:color="auto"/>
      </w:divBdr>
    </w:div>
    <w:div w:id="1843087189">
      <w:bodyDiv w:val="1"/>
      <w:marLeft w:val="0"/>
      <w:marRight w:val="0"/>
      <w:marTop w:val="0"/>
      <w:marBottom w:val="0"/>
      <w:divBdr>
        <w:top w:val="none" w:sz="0" w:space="0" w:color="auto"/>
        <w:left w:val="none" w:sz="0" w:space="0" w:color="auto"/>
        <w:bottom w:val="none" w:sz="0" w:space="0" w:color="auto"/>
        <w:right w:val="none" w:sz="0" w:space="0" w:color="auto"/>
      </w:divBdr>
    </w:div>
    <w:div w:id="1869219487">
      <w:bodyDiv w:val="1"/>
      <w:marLeft w:val="0"/>
      <w:marRight w:val="0"/>
      <w:marTop w:val="0"/>
      <w:marBottom w:val="0"/>
      <w:divBdr>
        <w:top w:val="none" w:sz="0" w:space="0" w:color="auto"/>
        <w:left w:val="none" w:sz="0" w:space="0" w:color="auto"/>
        <w:bottom w:val="none" w:sz="0" w:space="0" w:color="auto"/>
        <w:right w:val="none" w:sz="0" w:space="0" w:color="auto"/>
      </w:divBdr>
    </w:div>
    <w:div w:id="1918131737">
      <w:bodyDiv w:val="1"/>
      <w:marLeft w:val="0"/>
      <w:marRight w:val="0"/>
      <w:marTop w:val="0"/>
      <w:marBottom w:val="0"/>
      <w:divBdr>
        <w:top w:val="none" w:sz="0" w:space="0" w:color="auto"/>
        <w:left w:val="none" w:sz="0" w:space="0" w:color="auto"/>
        <w:bottom w:val="none" w:sz="0" w:space="0" w:color="auto"/>
        <w:right w:val="none" w:sz="0" w:space="0" w:color="auto"/>
      </w:divBdr>
    </w:div>
    <w:div w:id="2025085939">
      <w:bodyDiv w:val="1"/>
      <w:marLeft w:val="0"/>
      <w:marRight w:val="0"/>
      <w:marTop w:val="0"/>
      <w:marBottom w:val="0"/>
      <w:divBdr>
        <w:top w:val="none" w:sz="0" w:space="0" w:color="auto"/>
        <w:left w:val="none" w:sz="0" w:space="0" w:color="auto"/>
        <w:bottom w:val="none" w:sz="0" w:space="0" w:color="auto"/>
        <w:right w:val="none" w:sz="0" w:space="0" w:color="auto"/>
      </w:divBdr>
    </w:div>
    <w:div w:id="2047174801">
      <w:bodyDiv w:val="1"/>
      <w:marLeft w:val="0"/>
      <w:marRight w:val="0"/>
      <w:marTop w:val="0"/>
      <w:marBottom w:val="0"/>
      <w:divBdr>
        <w:top w:val="none" w:sz="0" w:space="0" w:color="auto"/>
        <w:left w:val="none" w:sz="0" w:space="0" w:color="auto"/>
        <w:bottom w:val="none" w:sz="0" w:space="0" w:color="auto"/>
        <w:right w:val="none" w:sz="0" w:space="0" w:color="auto"/>
      </w:divBdr>
    </w:div>
    <w:div w:id="2099477001">
      <w:bodyDiv w:val="1"/>
      <w:marLeft w:val="0"/>
      <w:marRight w:val="0"/>
      <w:marTop w:val="0"/>
      <w:marBottom w:val="0"/>
      <w:divBdr>
        <w:top w:val="none" w:sz="0" w:space="0" w:color="auto"/>
        <w:left w:val="none" w:sz="0" w:space="0" w:color="auto"/>
        <w:bottom w:val="none" w:sz="0" w:space="0" w:color="auto"/>
        <w:right w:val="none" w:sz="0" w:space="0" w:color="auto"/>
      </w:divBdr>
    </w:div>
    <w:div w:id="2123380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image" Target="media/image5.emf"/><Relationship Id="rId26" Type="http://schemas.openxmlformats.org/officeDocument/2006/relationships/header" Target="header9.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image" Target="media/image4.emf"/><Relationship Id="rId25"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7.emf"/><Relationship Id="rId5"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header" Target="header3.xml"/><Relationship Id="rId19"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header" Target="header7.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0AE2B9-9285-4642-A04F-92A672DE5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1051</TotalTime>
  <Pages>27</Pages>
  <Words>5435</Words>
  <Characters>30986</Characters>
  <Application>Microsoft Office Word</Application>
  <DocSecurity>0</DocSecurity>
  <Lines>258</Lines>
  <Paragraphs>72</Paragraphs>
  <ScaleCrop>false</ScaleCrop>
  <HeadingPairs>
    <vt:vector size="2" baseType="variant">
      <vt:variant>
        <vt:lpstr>Название</vt:lpstr>
      </vt:variant>
      <vt:variant>
        <vt:i4>1</vt:i4>
      </vt:variant>
    </vt:vector>
  </HeadingPairs>
  <TitlesOfParts>
    <vt:vector size="1" baseType="lpstr">
      <vt:lpstr>ОАО «Газпром»</vt:lpstr>
    </vt:vector>
  </TitlesOfParts>
  <Company>Gazprom JSC</Company>
  <LinksUpToDate>false</LinksUpToDate>
  <CharactersWithSpaces>36349</CharactersWithSpaces>
  <SharedDoc>false</SharedDoc>
  <HLinks>
    <vt:vector size="258" baseType="variant">
      <vt:variant>
        <vt:i4>524334</vt:i4>
      </vt:variant>
      <vt:variant>
        <vt:i4>252</vt:i4>
      </vt:variant>
      <vt:variant>
        <vt:i4>0</vt:i4>
      </vt:variant>
      <vt:variant>
        <vt:i4>5</vt:i4>
      </vt:variant>
      <vt:variant>
        <vt:lpwstr>mailto:S.Pogrebnoy@adm.gazprom.ru</vt:lpwstr>
      </vt:variant>
      <vt:variant>
        <vt:lpwstr/>
      </vt:variant>
      <vt:variant>
        <vt:i4>4128792</vt:i4>
      </vt:variant>
      <vt:variant>
        <vt:i4>249</vt:i4>
      </vt:variant>
      <vt:variant>
        <vt:i4>0</vt:i4>
      </vt:variant>
      <vt:variant>
        <vt:i4>5</vt:i4>
      </vt:variant>
      <vt:variant>
        <vt:lpwstr>mailto:L.Kameneva@adm.gazprom.ru</vt:lpwstr>
      </vt:variant>
      <vt:variant>
        <vt:lpwstr/>
      </vt:variant>
      <vt:variant>
        <vt:i4>1835068</vt:i4>
      </vt:variant>
      <vt:variant>
        <vt:i4>242</vt:i4>
      </vt:variant>
      <vt:variant>
        <vt:i4>0</vt:i4>
      </vt:variant>
      <vt:variant>
        <vt:i4>5</vt:i4>
      </vt:variant>
      <vt:variant>
        <vt:lpwstr/>
      </vt:variant>
      <vt:variant>
        <vt:lpwstr>_Toc468268670</vt:lpwstr>
      </vt:variant>
      <vt:variant>
        <vt:i4>1900604</vt:i4>
      </vt:variant>
      <vt:variant>
        <vt:i4>236</vt:i4>
      </vt:variant>
      <vt:variant>
        <vt:i4>0</vt:i4>
      </vt:variant>
      <vt:variant>
        <vt:i4>5</vt:i4>
      </vt:variant>
      <vt:variant>
        <vt:lpwstr/>
      </vt:variant>
      <vt:variant>
        <vt:lpwstr>_Toc468268669</vt:lpwstr>
      </vt:variant>
      <vt:variant>
        <vt:i4>1900604</vt:i4>
      </vt:variant>
      <vt:variant>
        <vt:i4>230</vt:i4>
      </vt:variant>
      <vt:variant>
        <vt:i4>0</vt:i4>
      </vt:variant>
      <vt:variant>
        <vt:i4>5</vt:i4>
      </vt:variant>
      <vt:variant>
        <vt:lpwstr/>
      </vt:variant>
      <vt:variant>
        <vt:lpwstr>_Toc468268668</vt:lpwstr>
      </vt:variant>
      <vt:variant>
        <vt:i4>1900604</vt:i4>
      </vt:variant>
      <vt:variant>
        <vt:i4>224</vt:i4>
      </vt:variant>
      <vt:variant>
        <vt:i4>0</vt:i4>
      </vt:variant>
      <vt:variant>
        <vt:i4>5</vt:i4>
      </vt:variant>
      <vt:variant>
        <vt:lpwstr/>
      </vt:variant>
      <vt:variant>
        <vt:lpwstr>_Toc468268667</vt:lpwstr>
      </vt:variant>
      <vt:variant>
        <vt:i4>1900604</vt:i4>
      </vt:variant>
      <vt:variant>
        <vt:i4>218</vt:i4>
      </vt:variant>
      <vt:variant>
        <vt:i4>0</vt:i4>
      </vt:variant>
      <vt:variant>
        <vt:i4>5</vt:i4>
      </vt:variant>
      <vt:variant>
        <vt:lpwstr/>
      </vt:variant>
      <vt:variant>
        <vt:lpwstr>_Toc468268666</vt:lpwstr>
      </vt:variant>
      <vt:variant>
        <vt:i4>1900604</vt:i4>
      </vt:variant>
      <vt:variant>
        <vt:i4>212</vt:i4>
      </vt:variant>
      <vt:variant>
        <vt:i4>0</vt:i4>
      </vt:variant>
      <vt:variant>
        <vt:i4>5</vt:i4>
      </vt:variant>
      <vt:variant>
        <vt:lpwstr/>
      </vt:variant>
      <vt:variant>
        <vt:lpwstr>_Toc468268665</vt:lpwstr>
      </vt:variant>
      <vt:variant>
        <vt:i4>1900604</vt:i4>
      </vt:variant>
      <vt:variant>
        <vt:i4>206</vt:i4>
      </vt:variant>
      <vt:variant>
        <vt:i4>0</vt:i4>
      </vt:variant>
      <vt:variant>
        <vt:i4>5</vt:i4>
      </vt:variant>
      <vt:variant>
        <vt:lpwstr/>
      </vt:variant>
      <vt:variant>
        <vt:lpwstr>_Toc468268664</vt:lpwstr>
      </vt:variant>
      <vt:variant>
        <vt:i4>1900604</vt:i4>
      </vt:variant>
      <vt:variant>
        <vt:i4>200</vt:i4>
      </vt:variant>
      <vt:variant>
        <vt:i4>0</vt:i4>
      </vt:variant>
      <vt:variant>
        <vt:i4>5</vt:i4>
      </vt:variant>
      <vt:variant>
        <vt:lpwstr/>
      </vt:variant>
      <vt:variant>
        <vt:lpwstr>_Toc468268663</vt:lpwstr>
      </vt:variant>
      <vt:variant>
        <vt:i4>1900604</vt:i4>
      </vt:variant>
      <vt:variant>
        <vt:i4>194</vt:i4>
      </vt:variant>
      <vt:variant>
        <vt:i4>0</vt:i4>
      </vt:variant>
      <vt:variant>
        <vt:i4>5</vt:i4>
      </vt:variant>
      <vt:variant>
        <vt:lpwstr/>
      </vt:variant>
      <vt:variant>
        <vt:lpwstr>_Toc468268662</vt:lpwstr>
      </vt:variant>
      <vt:variant>
        <vt:i4>1900604</vt:i4>
      </vt:variant>
      <vt:variant>
        <vt:i4>188</vt:i4>
      </vt:variant>
      <vt:variant>
        <vt:i4>0</vt:i4>
      </vt:variant>
      <vt:variant>
        <vt:i4>5</vt:i4>
      </vt:variant>
      <vt:variant>
        <vt:lpwstr/>
      </vt:variant>
      <vt:variant>
        <vt:lpwstr>_Toc468268661</vt:lpwstr>
      </vt:variant>
      <vt:variant>
        <vt:i4>1900604</vt:i4>
      </vt:variant>
      <vt:variant>
        <vt:i4>182</vt:i4>
      </vt:variant>
      <vt:variant>
        <vt:i4>0</vt:i4>
      </vt:variant>
      <vt:variant>
        <vt:i4>5</vt:i4>
      </vt:variant>
      <vt:variant>
        <vt:lpwstr/>
      </vt:variant>
      <vt:variant>
        <vt:lpwstr>_Toc468268660</vt:lpwstr>
      </vt:variant>
      <vt:variant>
        <vt:i4>1966140</vt:i4>
      </vt:variant>
      <vt:variant>
        <vt:i4>176</vt:i4>
      </vt:variant>
      <vt:variant>
        <vt:i4>0</vt:i4>
      </vt:variant>
      <vt:variant>
        <vt:i4>5</vt:i4>
      </vt:variant>
      <vt:variant>
        <vt:lpwstr/>
      </vt:variant>
      <vt:variant>
        <vt:lpwstr>_Toc468268659</vt:lpwstr>
      </vt:variant>
      <vt:variant>
        <vt:i4>1966140</vt:i4>
      </vt:variant>
      <vt:variant>
        <vt:i4>170</vt:i4>
      </vt:variant>
      <vt:variant>
        <vt:i4>0</vt:i4>
      </vt:variant>
      <vt:variant>
        <vt:i4>5</vt:i4>
      </vt:variant>
      <vt:variant>
        <vt:lpwstr/>
      </vt:variant>
      <vt:variant>
        <vt:lpwstr>_Toc468268658</vt:lpwstr>
      </vt:variant>
      <vt:variant>
        <vt:i4>1966140</vt:i4>
      </vt:variant>
      <vt:variant>
        <vt:i4>164</vt:i4>
      </vt:variant>
      <vt:variant>
        <vt:i4>0</vt:i4>
      </vt:variant>
      <vt:variant>
        <vt:i4>5</vt:i4>
      </vt:variant>
      <vt:variant>
        <vt:lpwstr/>
      </vt:variant>
      <vt:variant>
        <vt:lpwstr>_Toc468268657</vt:lpwstr>
      </vt:variant>
      <vt:variant>
        <vt:i4>1966140</vt:i4>
      </vt:variant>
      <vt:variant>
        <vt:i4>158</vt:i4>
      </vt:variant>
      <vt:variant>
        <vt:i4>0</vt:i4>
      </vt:variant>
      <vt:variant>
        <vt:i4>5</vt:i4>
      </vt:variant>
      <vt:variant>
        <vt:lpwstr/>
      </vt:variant>
      <vt:variant>
        <vt:lpwstr>_Toc468268656</vt:lpwstr>
      </vt:variant>
      <vt:variant>
        <vt:i4>1966140</vt:i4>
      </vt:variant>
      <vt:variant>
        <vt:i4>152</vt:i4>
      </vt:variant>
      <vt:variant>
        <vt:i4>0</vt:i4>
      </vt:variant>
      <vt:variant>
        <vt:i4>5</vt:i4>
      </vt:variant>
      <vt:variant>
        <vt:lpwstr/>
      </vt:variant>
      <vt:variant>
        <vt:lpwstr>_Toc468268655</vt:lpwstr>
      </vt:variant>
      <vt:variant>
        <vt:i4>1966140</vt:i4>
      </vt:variant>
      <vt:variant>
        <vt:i4>146</vt:i4>
      </vt:variant>
      <vt:variant>
        <vt:i4>0</vt:i4>
      </vt:variant>
      <vt:variant>
        <vt:i4>5</vt:i4>
      </vt:variant>
      <vt:variant>
        <vt:lpwstr/>
      </vt:variant>
      <vt:variant>
        <vt:lpwstr>_Toc468268654</vt:lpwstr>
      </vt:variant>
      <vt:variant>
        <vt:i4>1966140</vt:i4>
      </vt:variant>
      <vt:variant>
        <vt:i4>140</vt:i4>
      </vt:variant>
      <vt:variant>
        <vt:i4>0</vt:i4>
      </vt:variant>
      <vt:variant>
        <vt:i4>5</vt:i4>
      </vt:variant>
      <vt:variant>
        <vt:lpwstr/>
      </vt:variant>
      <vt:variant>
        <vt:lpwstr>_Toc468268653</vt:lpwstr>
      </vt:variant>
      <vt:variant>
        <vt:i4>1966140</vt:i4>
      </vt:variant>
      <vt:variant>
        <vt:i4>134</vt:i4>
      </vt:variant>
      <vt:variant>
        <vt:i4>0</vt:i4>
      </vt:variant>
      <vt:variant>
        <vt:i4>5</vt:i4>
      </vt:variant>
      <vt:variant>
        <vt:lpwstr/>
      </vt:variant>
      <vt:variant>
        <vt:lpwstr>_Toc468268652</vt:lpwstr>
      </vt:variant>
      <vt:variant>
        <vt:i4>1966140</vt:i4>
      </vt:variant>
      <vt:variant>
        <vt:i4>128</vt:i4>
      </vt:variant>
      <vt:variant>
        <vt:i4>0</vt:i4>
      </vt:variant>
      <vt:variant>
        <vt:i4>5</vt:i4>
      </vt:variant>
      <vt:variant>
        <vt:lpwstr/>
      </vt:variant>
      <vt:variant>
        <vt:lpwstr>_Toc468268651</vt:lpwstr>
      </vt:variant>
      <vt:variant>
        <vt:i4>1966140</vt:i4>
      </vt:variant>
      <vt:variant>
        <vt:i4>122</vt:i4>
      </vt:variant>
      <vt:variant>
        <vt:i4>0</vt:i4>
      </vt:variant>
      <vt:variant>
        <vt:i4>5</vt:i4>
      </vt:variant>
      <vt:variant>
        <vt:lpwstr/>
      </vt:variant>
      <vt:variant>
        <vt:lpwstr>_Toc468268650</vt:lpwstr>
      </vt:variant>
      <vt:variant>
        <vt:i4>2031676</vt:i4>
      </vt:variant>
      <vt:variant>
        <vt:i4>116</vt:i4>
      </vt:variant>
      <vt:variant>
        <vt:i4>0</vt:i4>
      </vt:variant>
      <vt:variant>
        <vt:i4>5</vt:i4>
      </vt:variant>
      <vt:variant>
        <vt:lpwstr/>
      </vt:variant>
      <vt:variant>
        <vt:lpwstr>_Toc468268649</vt:lpwstr>
      </vt:variant>
      <vt:variant>
        <vt:i4>2031676</vt:i4>
      </vt:variant>
      <vt:variant>
        <vt:i4>110</vt:i4>
      </vt:variant>
      <vt:variant>
        <vt:i4>0</vt:i4>
      </vt:variant>
      <vt:variant>
        <vt:i4>5</vt:i4>
      </vt:variant>
      <vt:variant>
        <vt:lpwstr/>
      </vt:variant>
      <vt:variant>
        <vt:lpwstr>_Toc468268648</vt:lpwstr>
      </vt:variant>
      <vt:variant>
        <vt:i4>2031676</vt:i4>
      </vt:variant>
      <vt:variant>
        <vt:i4>104</vt:i4>
      </vt:variant>
      <vt:variant>
        <vt:i4>0</vt:i4>
      </vt:variant>
      <vt:variant>
        <vt:i4>5</vt:i4>
      </vt:variant>
      <vt:variant>
        <vt:lpwstr/>
      </vt:variant>
      <vt:variant>
        <vt:lpwstr>_Toc468268647</vt:lpwstr>
      </vt:variant>
      <vt:variant>
        <vt:i4>2031676</vt:i4>
      </vt:variant>
      <vt:variant>
        <vt:i4>98</vt:i4>
      </vt:variant>
      <vt:variant>
        <vt:i4>0</vt:i4>
      </vt:variant>
      <vt:variant>
        <vt:i4>5</vt:i4>
      </vt:variant>
      <vt:variant>
        <vt:lpwstr/>
      </vt:variant>
      <vt:variant>
        <vt:lpwstr>_Toc468268646</vt:lpwstr>
      </vt:variant>
      <vt:variant>
        <vt:i4>2031676</vt:i4>
      </vt:variant>
      <vt:variant>
        <vt:i4>92</vt:i4>
      </vt:variant>
      <vt:variant>
        <vt:i4>0</vt:i4>
      </vt:variant>
      <vt:variant>
        <vt:i4>5</vt:i4>
      </vt:variant>
      <vt:variant>
        <vt:lpwstr/>
      </vt:variant>
      <vt:variant>
        <vt:lpwstr>_Toc468268645</vt:lpwstr>
      </vt:variant>
      <vt:variant>
        <vt:i4>2031676</vt:i4>
      </vt:variant>
      <vt:variant>
        <vt:i4>86</vt:i4>
      </vt:variant>
      <vt:variant>
        <vt:i4>0</vt:i4>
      </vt:variant>
      <vt:variant>
        <vt:i4>5</vt:i4>
      </vt:variant>
      <vt:variant>
        <vt:lpwstr/>
      </vt:variant>
      <vt:variant>
        <vt:lpwstr>_Toc468268644</vt:lpwstr>
      </vt:variant>
      <vt:variant>
        <vt:i4>2031676</vt:i4>
      </vt:variant>
      <vt:variant>
        <vt:i4>80</vt:i4>
      </vt:variant>
      <vt:variant>
        <vt:i4>0</vt:i4>
      </vt:variant>
      <vt:variant>
        <vt:i4>5</vt:i4>
      </vt:variant>
      <vt:variant>
        <vt:lpwstr/>
      </vt:variant>
      <vt:variant>
        <vt:lpwstr>_Toc468268643</vt:lpwstr>
      </vt:variant>
      <vt:variant>
        <vt:i4>2031676</vt:i4>
      </vt:variant>
      <vt:variant>
        <vt:i4>74</vt:i4>
      </vt:variant>
      <vt:variant>
        <vt:i4>0</vt:i4>
      </vt:variant>
      <vt:variant>
        <vt:i4>5</vt:i4>
      </vt:variant>
      <vt:variant>
        <vt:lpwstr/>
      </vt:variant>
      <vt:variant>
        <vt:lpwstr>_Toc468268642</vt:lpwstr>
      </vt:variant>
      <vt:variant>
        <vt:i4>2031676</vt:i4>
      </vt:variant>
      <vt:variant>
        <vt:i4>68</vt:i4>
      </vt:variant>
      <vt:variant>
        <vt:i4>0</vt:i4>
      </vt:variant>
      <vt:variant>
        <vt:i4>5</vt:i4>
      </vt:variant>
      <vt:variant>
        <vt:lpwstr/>
      </vt:variant>
      <vt:variant>
        <vt:lpwstr>_Toc468268641</vt:lpwstr>
      </vt:variant>
      <vt:variant>
        <vt:i4>2031676</vt:i4>
      </vt:variant>
      <vt:variant>
        <vt:i4>62</vt:i4>
      </vt:variant>
      <vt:variant>
        <vt:i4>0</vt:i4>
      </vt:variant>
      <vt:variant>
        <vt:i4>5</vt:i4>
      </vt:variant>
      <vt:variant>
        <vt:lpwstr/>
      </vt:variant>
      <vt:variant>
        <vt:lpwstr>_Toc468268640</vt:lpwstr>
      </vt:variant>
      <vt:variant>
        <vt:i4>1572924</vt:i4>
      </vt:variant>
      <vt:variant>
        <vt:i4>56</vt:i4>
      </vt:variant>
      <vt:variant>
        <vt:i4>0</vt:i4>
      </vt:variant>
      <vt:variant>
        <vt:i4>5</vt:i4>
      </vt:variant>
      <vt:variant>
        <vt:lpwstr/>
      </vt:variant>
      <vt:variant>
        <vt:lpwstr>_Toc468268639</vt:lpwstr>
      </vt:variant>
      <vt:variant>
        <vt:i4>1572924</vt:i4>
      </vt:variant>
      <vt:variant>
        <vt:i4>50</vt:i4>
      </vt:variant>
      <vt:variant>
        <vt:i4>0</vt:i4>
      </vt:variant>
      <vt:variant>
        <vt:i4>5</vt:i4>
      </vt:variant>
      <vt:variant>
        <vt:lpwstr/>
      </vt:variant>
      <vt:variant>
        <vt:lpwstr>_Toc468268638</vt:lpwstr>
      </vt:variant>
      <vt:variant>
        <vt:i4>1572924</vt:i4>
      </vt:variant>
      <vt:variant>
        <vt:i4>44</vt:i4>
      </vt:variant>
      <vt:variant>
        <vt:i4>0</vt:i4>
      </vt:variant>
      <vt:variant>
        <vt:i4>5</vt:i4>
      </vt:variant>
      <vt:variant>
        <vt:lpwstr/>
      </vt:variant>
      <vt:variant>
        <vt:lpwstr>_Toc468268637</vt:lpwstr>
      </vt:variant>
      <vt:variant>
        <vt:i4>1572924</vt:i4>
      </vt:variant>
      <vt:variant>
        <vt:i4>38</vt:i4>
      </vt:variant>
      <vt:variant>
        <vt:i4>0</vt:i4>
      </vt:variant>
      <vt:variant>
        <vt:i4>5</vt:i4>
      </vt:variant>
      <vt:variant>
        <vt:lpwstr/>
      </vt:variant>
      <vt:variant>
        <vt:lpwstr>_Toc468268636</vt:lpwstr>
      </vt:variant>
      <vt:variant>
        <vt:i4>1572924</vt:i4>
      </vt:variant>
      <vt:variant>
        <vt:i4>32</vt:i4>
      </vt:variant>
      <vt:variant>
        <vt:i4>0</vt:i4>
      </vt:variant>
      <vt:variant>
        <vt:i4>5</vt:i4>
      </vt:variant>
      <vt:variant>
        <vt:lpwstr/>
      </vt:variant>
      <vt:variant>
        <vt:lpwstr>_Toc468268635</vt:lpwstr>
      </vt:variant>
      <vt:variant>
        <vt:i4>1572924</vt:i4>
      </vt:variant>
      <vt:variant>
        <vt:i4>26</vt:i4>
      </vt:variant>
      <vt:variant>
        <vt:i4>0</vt:i4>
      </vt:variant>
      <vt:variant>
        <vt:i4>5</vt:i4>
      </vt:variant>
      <vt:variant>
        <vt:lpwstr/>
      </vt:variant>
      <vt:variant>
        <vt:lpwstr>_Toc468268634</vt:lpwstr>
      </vt:variant>
      <vt:variant>
        <vt:i4>1572924</vt:i4>
      </vt:variant>
      <vt:variant>
        <vt:i4>20</vt:i4>
      </vt:variant>
      <vt:variant>
        <vt:i4>0</vt:i4>
      </vt:variant>
      <vt:variant>
        <vt:i4>5</vt:i4>
      </vt:variant>
      <vt:variant>
        <vt:lpwstr/>
      </vt:variant>
      <vt:variant>
        <vt:lpwstr>_Toc468268633</vt:lpwstr>
      </vt:variant>
      <vt:variant>
        <vt:i4>1572924</vt:i4>
      </vt:variant>
      <vt:variant>
        <vt:i4>14</vt:i4>
      </vt:variant>
      <vt:variant>
        <vt:i4>0</vt:i4>
      </vt:variant>
      <vt:variant>
        <vt:i4>5</vt:i4>
      </vt:variant>
      <vt:variant>
        <vt:lpwstr/>
      </vt:variant>
      <vt:variant>
        <vt:lpwstr>_Toc468268632</vt:lpwstr>
      </vt:variant>
      <vt:variant>
        <vt:i4>1572924</vt:i4>
      </vt:variant>
      <vt:variant>
        <vt:i4>8</vt:i4>
      </vt:variant>
      <vt:variant>
        <vt:i4>0</vt:i4>
      </vt:variant>
      <vt:variant>
        <vt:i4>5</vt:i4>
      </vt:variant>
      <vt:variant>
        <vt:lpwstr/>
      </vt:variant>
      <vt:variant>
        <vt:lpwstr>_Toc468268631</vt:lpwstr>
      </vt:variant>
      <vt:variant>
        <vt:i4>1572924</vt:i4>
      </vt:variant>
      <vt:variant>
        <vt:i4>2</vt:i4>
      </vt:variant>
      <vt:variant>
        <vt:i4>0</vt:i4>
      </vt:variant>
      <vt:variant>
        <vt:i4>5</vt:i4>
      </vt:variant>
      <vt:variant>
        <vt:lpwstr/>
      </vt:variant>
      <vt:variant>
        <vt:lpwstr>_Toc468268630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«Газпром»</dc:title>
  <dc:creator>Волчкова Юлия Викторовна</dc:creator>
  <cp:lastModifiedBy>Можиловский Сергей Сергеевич</cp:lastModifiedBy>
  <cp:revision>479</cp:revision>
  <cp:lastPrinted>2024-02-02T10:12:00Z</cp:lastPrinted>
  <dcterms:created xsi:type="dcterms:W3CDTF">2024-01-30T07:38:00Z</dcterms:created>
  <dcterms:modified xsi:type="dcterms:W3CDTF">2024-04-05T14:15:00Z</dcterms:modified>
</cp:coreProperties>
</file>